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7327</w:t>
      </w:r>
    </w:p>
    <w:p>
      <w:r>
        <w:t>Visit Number: 56c737cf80ef90ca1030eefbc0661b4206c265db5cd25492280695da0a71b581</w:t>
      </w:r>
    </w:p>
    <w:p>
      <w:r>
        <w:t>Masked_PatientID: 7326</w:t>
      </w:r>
    </w:p>
    <w:p>
      <w:r>
        <w:t>Order ID: 9c7ba47e2bc3ea0f0c11f40cc45c22655ae5c864ecf38efe6375be9bc27e65da</w:t>
      </w:r>
    </w:p>
    <w:p>
      <w:r>
        <w:t>Order Name: Chest X-ray</w:t>
      </w:r>
    </w:p>
    <w:p>
      <w:r>
        <w:t>Result Item Code: CHE-NOV</w:t>
      </w:r>
    </w:p>
    <w:p>
      <w:r>
        <w:t>Performed Date Time: 13/6/2015 19:52</w:t>
      </w:r>
    </w:p>
    <w:p>
      <w:r>
        <w:t>Line Num: 1</w:t>
      </w:r>
    </w:p>
    <w:p>
      <w:r>
        <w:t>Text:       HISTORY febrile neutropenia REPORT  Compared with prior radiograph dated 26/05/2015. The heart size and pulmonary vasculature cannot be accurately assessed on this AP  view. The right central venous catheter is in satisfactory position.No evidence of  focal consolidation or pleural effusion.   Known / Minor  Finalised by: &lt;DOCTOR&gt;</w:t>
      </w:r>
    </w:p>
    <w:p>
      <w:r>
        <w:t>Accession Number: 6e5f71b81324bfa67fc4493735558d12b405d6d969b8918002107f38ce703c2e</w:t>
      </w:r>
    </w:p>
    <w:p>
      <w:r>
        <w:t>Updated Date Time: 14/6/2015 11:23</w:t>
      </w:r>
    </w:p>
    <w:p>
      <w:pPr>
        <w:pStyle w:val="Heading2"/>
      </w:pPr>
      <w:r>
        <w:t>Layman Explanation</w:t>
      </w:r>
    </w:p>
    <w:p>
      <w:r>
        <w:t>This radiology report discusses       HISTORY febrile neutropenia REPORT  Compared with prior radiograph dated 26/05/2015. The heart size and pulmonary vasculature cannot be accurately assessed on this AP  view. The right central venous catheter is in satisfactory position.No evidence of  focal consolidation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