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7338</w:t>
      </w:r>
    </w:p>
    <w:p>
      <w:r>
        <w:t>Visit Number: 1e750b84fefdb7457f03f2bb55325f871b1ed84c7a1b16f3c28b756bacb8d47e</w:t>
      </w:r>
    </w:p>
    <w:p>
      <w:r>
        <w:t>Masked_PatientID: 7326</w:t>
      </w:r>
    </w:p>
    <w:p>
      <w:r>
        <w:t>Order ID: df09692412503dfe59fdd4e6fad4c31f71545c047d8ed9ef1cc56e2ed5a2974c</w:t>
      </w:r>
    </w:p>
    <w:p>
      <w:r>
        <w:t>Order Name: Chest X-ray</w:t>
      </w:r>
    </w:p>
    <w:p>
      <w:r>
        <w:t>Result Item Code: CHE-NOV</w:t>
      </w:r>
    </w:p>
    <w:p>
      <w:r>
        <w:t>Performed Date Time: 29/1/2016 20:45</w:t>
      </w:r>
    </w:p>
    <w:p>
      <w:r>
        <w:t>Line Num: 1</w:t>
      </w:r>
    </w:p>
    <w:p>
      <w:r>
        <w:t>Text:       HISTORY fluid overload and sepsis?source REPORT Even though this is an AP film, the cardiac shadow appears enlarged. Upper lobe veins  appear mildly prominent. Compared to the previous film dated 17/1/16, the focus of  consolidation seen in the lateral right lung base shows minimal interval increase.  There are small bibasal effusions present. The tip of the CVP line is projected over  the superior vena cava.   Known / Minor  Finalised by: &lt;DOCTOR&gt;</w:t>
      </w:r>
    </w:p>
    <w:p>
      <w:r>
        <w:t>Accession Number: 84ebf931a691654ff2885ac21ea1e74cffd2e799b00daa2a11fccef91900be52</w:t>
      </w:r>
    </w:p>
    <w:p>
      <w:r>
        <w:t>Updated Date Time: 30/1/2016 10:54</w:t>
      </w:r>
    </w:p>
    <w:p>
      <w:pPr>
        <w:pStyle w:val="Heading2"/>
      </w:pPr>
      <w:r>
        <w:t>Layman Explanation</w:t>
      </w:r>
    </w:p>
    <w:p>
      <w:r>
        <w:t>This radiology report discusses       HISTORY fluid overload and sepsis?source REPORT Even though this is an AP film, the cardiac shadow appears enlarged. Upper lobe veins  appear mildly prominent. Compared to the previous film dated 17/1/16, the focus of  consolidation seen in the lateral right lung base shows minimal interval increase.  There are small bibasal effusions present.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