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7363</w:t>
      </w:r>
    </w:p>
    <w:p>
      <w:r>
        <w:t>Visit Number: 81bd072ba02f45496b948037ef3a90aae6743a2d5d65f39845478d238395a678</w:t>
      </w:r>
    </w:p>
    <w:p>
      <w:r>
        <w:t>Masked_PatientID: 7352</w:t>
      </w:r>
    </w:p>
    <w:p>
      <w:r>
        <w:t>Order ID: 268871640eae92b9a6103085c421b585b6f0f849cf85a40ca0ea8b648ac14a82</w:t>
      </w:r>
    </w:p>
    <w:p>
      <w:r>
        <w:t>Order Name: Chest X-ray</w:t>
      </w:r>
    </w:p>
    <w:p>
      <w:r>
        <w:t>Result Item Code: CHE-NOV</w:t>
      </w:r>
    </w:p>
    <w:p>
      <w:r>
        <w:t>Performed Date Time: 17/2/2017 11:51</w:t>
      </w:r>
    </w:p>
    <w:p>
      <w:r>
        <w:t>Line Num: 1</w:t>
      </w:r>
    </w:p>
    <w:p>
      <w:r>
        <w:t>Text:       HISTORY sob REPORT  Chest X-ray: AP sitting Compared with prior radiograph dated 1 February 2017. Gross cardiomegaly is again seen. ASD closure device is in situ.  Intimal calcification  is noted at the aortic arch. Background perihilar congestion is present. The left mid and lower zones are obscured  by the heart shadow. Underlying left pleural effusion is noted, increased from prior  study. No confluent consolidation is seen in the rest of the lungs.   May needfurther action Finalised by: &lt;DOCTOR&gt;</w:t>
      </w:r>
    </w:p>
    <w:p>
      <w:r>
        <w:t>Accession Number: f82ccb12884df02a8a77e83ab803e0296803b7e7c95e8b4dfd4966ea6144e430</w:t>
      </w:r>
    </w:p>
    <w:p>
      <w:r>
        <w:t>Updated Date Time: 17/2/2017 23:16</w:t>
      </w:r>
    </w:p>
    <w:p>
      <w:pPr>
        <w:pStyle w:val="Heading2"/>
      </w:pPr>
      <w:r>
        <w:t>Layman Explanation</w:t>
      </w:r>
    </w:p>
    <w:p>
      <w:r>
        <w:t>This radiology report discusses       HISTORY sob REPORT  Chest X-ray: AP sitting Compared with prior radiograph dated 1 February 2017. Gross cardiomegaly is again seen. ASD closure device is in situ.  Intimal calcification  is noted at the aortic arch. Background perihilar congestion is present. The left mid and lower zones are obscured  by the heart shadow. Underlying left pleural effusion is noted, increased from prior  study. No confluent consolidation is seen in the rest of the lungs.   May needfurther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