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7394</w:t>
      </w:r>
    </w:p>
    <w:p>
      <w:r>
        <w:t>Visit Number: 0bcc12d9dc9babc8874bf903b6bbd8e4289b609ef5f91b4f3e81cfb912e51b4e</w:t>
      </w:r>
    </w:p>
    <w:p>
      <w:r>
        <w:t>Masked_PatientID: 7394</w:t>
      </w:r>
    </w:p>
    <w:p>
      <w:r>
        <w:t>Order ID: f9c613623c9c65012743e1c0863df0a5dd7752752aa412cf0cda206f47adcf20</w:t>
      </w:r>
    </w:p>
    <w:p>
      <w:r>
        <w:t>Order Name: Chest X-ray, Erect</w:t>
      </w:r>
    </w:p>
    <w:p>
      <w:r>
        <w:t>Result Item Code: CHE-ER</w:t>
      </w:r>
    </w:p>
    <w:p>
      <w:r>
        <w:t>Performed Date Time: 27/10/2015 11:04</w:t>
      </w:r>
    </w:p>
    <w:p>
      <w:r>
        <w:t>Line Num: 1</w:t>
      </w:r>
    </w:p>
    <w:p>
      <w:r>
        <w:t>Text:       HISTORY REPORT  History:  Routine There is suboptimal inspiratory effort.   It is difficult to assess the heart size and lung bases. The heart appears enlarged Bronchovascular markings in the left upper -middle zone are slightly prominent -  Clinical correlation is suggested for bronchitis    May need further action Finalised by: &lt;DOCTOR&gt;</w:t>
      </w:r>
    </w:p>
    <w:p>
      <w:r>
        <w:t>Accession Number: b1353725c5d6176df9167c223235fd18ac9509ea193da2d511850abc45b841bb</w:t>
      </w:r>
    </w:p>
    <w:p>
      <w:r>
        <w:t>Updated Date Time: 27/10/2015 11:22</w:t>
      </w:r>
    </w:p>
    <w:p>
      <w:pPr>
        <w:pStyle w:val="Heading2"/>
      </w:pPr>
      <w:r>
        <w:t>Layman Explanation</w:t>
      </w:r>
    </w:p>
    <w:p>
      <w:r>
        <w:t>This radiology report discusses       HISTORY REPORT  History:  Routine There is suboptimal inspiratory effort.   It is difficult to assess the heart size and lung bases. The heart appears enlarged Bronchovascular markings in the left upper -middle zone are slightly prominent -  Clinical correlation is suggested for bronchitis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