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7399</w:t>
      </w:r>
    </w:p>
    <w:p>
      <w:r>
        <w:t>Visit Number: 5eb1b0c7b23b639b7fa1399302828c58390392065234d6bb4bad0d4186c6a9b0</w:t>
      </w:r>
    </w:p>
    <w:p>
      <w:r>
        <w:t>Masked_PatientID: 7396</w:t>
      </w:r>
    </w:p>
    <w:p>
      <w:r>
        <w:t>Order ID: bf0f67d8c3479b7fcbc6bcef98330ec691a4abaf39e426a34304f8130e18ea80</w:t>
      </w:r>
    </w:p>
    <w:p>
      <w:r>
        <w:t>Order Name: Chest X-ray</w:t>
      </w:r>
    </w:p>
    <w:p>
      <w:r>
        <w:t>Result Item Code: CHE-NOV</w:t>
      </w:r>
    </w:p>
    <w:p>
      <w:r>
        <w:t>Performed Date Time: 21/8/2016 6:56</w:t>
      </w:r>
    </w:p>
    <w:p>
      <w:r>
        <w:t>Line Num: 1</w:t>
      </w:r>
    </w:p>
    <w:p>
      <w:r>
        <w:t>Text:       HISTORY post cope loop insertion REPORT There is complete opacification of the left hemi thorax. The tip of the left chest  tube is over the left posterior5th intercostal space whilst that of the drainage  tube is over the left posterior 9th intercostal space. Appearance however relatively  unchanged from the film of 18/8/16.    May need further action Finalised by: &lt;DOCTOR&gt;</w:t>
      </w:r>
    </w:p>
    <w:p>
      <w:r>
        <w:t>Accession Number: 147bb38c2e7741dd625b5b8bb779a6e3b8fcda7d141dc8c079ec02b08b0e94ab</w:t>
      </w:r>
    </w:p>
    <w:p>
      <w:r>
        <w:t>Updated Date Time: 23/8/2016 6:46</w:t>
      </w:r>
    </w:p>
    <w:p>
      <w:pPr>
        <w:pStyle w:val="Heading2"/>
      </w:pPr>
      <w:r>
        <w:t>Layman Explanation</w:t>
      </w:r>
    </w:p>
    <w:p>
      <w:r>
        <w:t>This radiology report discusses       HISTORY post cope loop insertion REPORT There is complete opacification of the left hemi thorax. The tip of the left chest  tube is over the left posterior5th intercostal space whilst that of the drainage  tube is over the left posterior 9th intercostal space. Appearance however relatively  unchanged from the film of 18/8/16.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