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7405</w:t>
      </w:r>
    </w:p>
    <w:p>
      <w:r>
        <w:t>Visit Number: 5eb1b0c7b23b639b7fa1399302828c58390392065234d6bb4bad0d4186c6a9b0</w:t>
      </w:r>
    </w:p>
    <w:p>
      <w:r>
        <w:t>Masked_PatientID: 7396</w:t>
      </w:r>
    </w:p>
    <w:p>
      <w:r>
        <w:t>Order ID: 3c9c2571dc52e85059196189a8b19d95dc0ab3413bb63cd7c00c22f6b495cc64</w:t>
      </w:r>
    </w:p>
    <w:p>
      <w:r>
        <w:t>Order Name: Chest X-ray</w:t>
      </w:r>
    </w:p>
    <w:p>
      <w:r>
        <w:t>Result Item Code: CHE-NOV</w:t>
      </w:r>
    </w:p>
    <w:p>
      <w:r>
        <w:t>Performed Date Time: 28/8/2016 5:31</w:t>
      </w:r>
    </w:p>
    <w:p>
      <w:r>
        <w:t>Line Num: 1</w:t>
      </w:r>
    </w:p>
    <w:p>
      <w:r>
        <w:t>Text:       HISTORY post-streptokinase injection x 1/7 REPORT  X-ray dated 27/08/2016 was reviewed. The heart size is normal. Loculated left hydropneumothorax is seen with a pleural catheter inserted.  Consolidation  is seen in the left lower zone. Right lung appears unremarkable. There is no significant change from previous x-ray.   May need further action Finalised by: &lt;DOCTOR&gt;</w:t>
      </w:r>
    </w:p>
    <w:p>
      <w:r>
        <w:t>Accession Number: 6a84e11c34ae41bcd0add9a8b3d6a8495a59b7ec59fde1e4d261e716eb07b953</w:t>
      </w:r>
    </w:p>
    <w:p>
      <w:r>
        <w:t>Updated Date Time: 29/8/2016 10:06</w:t>
      </w:r>
    </w:p>
    <w:p>
      <w:pPr>
        <w:pStyle w:val="Heading2"/>
      </w:pPr>
      <w:r>
        <w:t>Layman Explanation</w:t>
      </w:r>
    </w:p>
    <w:p>
      <w:r>
        <w:t>This radiology report discusses       HISTORY post-streptokinase injection x 1/7 REPORT  X-ray dated 27/08/2016 was reviewed. The heart size is normal. Loculated left hydropneumothorax is seen with a pleural catheter inserted.  Consolidation  is seen in the left lower zone. Right lung appears unremarkable. There is no significant change from previous x-ray.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