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7412</w:t>
      </w:r>
    </w:p>
    <w:p>
      <w:r>
        <w:t>Visit Number: a9f8c826bab4f519e7b045c73fdd6c69448677321581bb4d4486016e6a265979</w:t>
      </w:r>
    </w:p>
    <w:p>
      <w:r>
        <w:t>Masked_PatientID: 7412</w:t>
      </w:r>
    </w:p>
    <w:p>
      <w:r>
        <w:t>Order ID: 4b018e73b2079c3ae9437467da3d8310e53ed5937aaf88837a9b7f735574c080</w:t>
      </w:r>
    </w:p>
    <w:p>
      <w:r>
        <w:t>Order Name: Chest X-ray</w:t>
      </w:r>
    </w:p>
    <w:p>
      <w:r>
        <w:t>Result Item Code: CHE-NOV</w:t>
      </w:r>
    </w:p>
    <w:p>
      <w:r>
        <w:t>Performed Date Time: 20/12/2016 19:20</w:t>
      </w:r>
    </w:p>
    <w:p>
      <w:r>
        <w:t>Line Num: 1</w:t>
      </w:r>
    </w:p>
    <w:p>
      <w:r>
        <w:t>Text:       HISTORY inferior STEMI with chest pain. has left basal creps REPORT  The heart appears slightly enlarged despite rotation. Increased lung markings seen in bilateral lower zones. Mild upper lobe diversions noted. Bilateral lower zone nodule likely due to nipple  shadows.   May need further action Finalised by: &lt;DOCTOR&gt;</w:t>
      </w:r>
    </w:p>
    <w:p>
      <w:r>
        <w:t>Accession Number: 737ed5078f19cd691828d9283278a277eb05f26abcd6f0cbb7cc9a3768f907fa</w:t>
      </w:r>
    </w:p>
    <w:p>
      <w:r>
        <w:t>Updated Date Time: 21/12/2016 10:47</w:t>
      </w:r>
    </w:p>
    <w:p>
      <w:pPr>
        <w:pStyle w:val="Heading2"/>
      </w:pPr>
      <w:r>
        <w:t>Layman Explanation</w:t>
      </w:r>
    </w:p>
    <w:p>
      <w:r>
        <w:t>This radiology report discusses       HISTORY inferior STEMI with chest pain. has left basal creps REPORT  The heart appears slightly enlarged despite rotation. Increased lung markings seen in bilateral lower zones. Mild upper lobe diversions noted. Bilateral lower zone nodule likely due to nipple  shadows.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