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7414</w:t>
      </w:r>
    </w:p>
    <w:p>
      <w:r>
        <w:t>Visit Number: a9f8c826bab4f519e7b045c73fdd6c69448677321581bb4d4486016e6a265979</w:t>
      </w:r>
    </w:p>
    <w:p>
      <w:r>
        <w:t>Masked_PatientID: 7412</w:t>
      </w:r>
    </w:p>
    <w:p>
      <w:r>
        <w:t>Order ID: e1902a33bee001f36ca714f3c8e0ac6541ff0e322700f435a4a0e85302bb2c8e</w:t>
      </w:r>
    </w:p>
    <w:p>
      <w:r>
        <w:t>Order Name: Chest X-ray</w:t>
      </w:r>
    </w:p>
    <w:p>
      <w:r>
        <w:t>Result Item Code: CHE-NOV</w:t>
      </w:r>
    </w:p>
    <w:p>
      <w:r>
        <w:t>Performed Date Time: 22/12/2016 7:43</w:t>
      </w:r>
    </w:p>
    <w:p>
      <w:r>
        <w:t>Line Num: 1</w:t>
      </w:r>
    </w:p>
    <w:p>
      <w:r>
        <w:t>Text:       HISTORY CCF vs pneumonia REPORT  Comparison dated 21/12/2016. The trachea is midline.  The cardiac silhouette is mildly enlarged, but stable from  prior.  Atherosclerotic calcifications are noted at the aortic arch. There is slight indistinctness of the hilar vessels with peribronchial thickening  and upper lobe diversion suggesting a component of mild pulmonary interstitial oedema,  although underlying atypical infection is not totally excluded.  Blunting of the  costophrenic recesses suggests small bilateral effusions.  There is no pneumothorax. Soft tissues and osseous structures appear unremarkable.   May need further action Finalised by: &lt;DOCTOR&gt;</w:t>
      </w:r>
    </w:p>
    <w:p>
      <w:r>
        <w:t>Accession Number: 3f31407ba4f9f5014b65bbe3bb612ae4d664da0ec8ed021b937116da6734b0c9</w:t>
      </w:r>
    </w:p>
    <w:p>
      <w:r>
        <w:t>Updated Date Time: 22/12/2016 11:50</w:t>
      </w:r>
    </w:p>
    <w:p>
      <w:pPr>
        <w:pStyle w:val="Heading2"/>
      </w:pPr>
      <w:r>
        <w:t>Layman Explanation</w:t>
      </w:r>
    </w:p>
    <w:p>
      <w:r>
        <w:t>This radiology report discusses       HISTORY CCF vs pneumonia REPORT  Comparison dated 21/12/2016. The trachea is midline.  The cardiac silhouette is mildly enlarged, but stable from  prior.  Atherosclerotic calcifications are noted at the aortic arch. There is slight indistinctness of the hilar vessels with peribronchial thickening  and upper lobe diversion suggesting a component of mild pulmonary interstitial oedema,  although underlying atypical infection is not totally excluded.  Blunting of the  costophrenic recesses suggests small bilateral effusions.  There is no pneumothorax. Soft tissues and osseous structures appear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