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7445</w:t>
      </w:r>
    </w:p>
    <w:p>
      <w:r>
        <w:t>Visit Number: 66c39ee1c6cd790153398b22f293e276f913df46d1741dbf42a5a31b1726a635</w:t>
      </w:r>
    </w:p>
    <w:p>
      <w:r>
        <w:t>Masked_PatientID: 7426</w:t>
      </w:r>
    </w:p>
    <w:p>
      <w:r>
        <w:t>Order ID: cffc98ee50ea9dbf3c4d035373ddfb0e6683bf6ae0c71a40e820b12afb9c9250</w:t>
      </w:r>
    </w:p>
    <w:p>
      <w:r>
        <w:t>Order Name: Chest X-ray</w:t>
      </w:r>
    </w:p>
    <w:p>
      <w:r>
        <w:t>Result Item Code: CHE-NOV</w:t>
      </w:r>
    </w:p>
    <w:p>
      <w:r>
        <w:t>Performed Date Time: 03/11/2015 10:44</w:t>
      </w:r>
    </w:p>
    <w:p>
      <w:r>
        <w:t>Line Num: 1</w:t>
      </w:r>
    </w:p>
    <w:p>
      <w:r>
        <w:t>Text:       HISTORY Old PTB REPORT  Previous radiograph dated 17/03/2015 was reviewed. The heart size cannot be accurately assessed due to suboptimal inspiratory effort.   Unfolding of the aorta is seen. The patchy radiodense opacities in the right mid and lower zone are grossly unchanged.   No gross consolidation on the left side.  Stable blunting of the right costophrenic  angle.   Known / Minor  Finalised by: &lt;DOCTOR&gt;</w:t>
      </w:r>
    </w:p>
    <w:p>
      <w:r>
        <w:t>Accession Number: 4a1fc949723a430155159e0517f43395576149ee46685ef76c0d99e6990e6f44</w:t>
      </w:r>
    </w:p>
    <w:p>
      <w:r>
        <w:t>Updated Date Time: 03/11/2015 11:08</w:t>
      </w:r>
    </w:p>
    <w:p>
      <w:pPr>
        <w:pStyle w:val="Heading2"/>
      </w:pPr>
      <w:r>
        <w:t>Layman Explanation</w:t>
      </w:r>
    </w:p>
    <w:p>
      <w:r>
        <w:t>This radiology report discusses       HISTORY Old PTB REPORT  Previous radiograph dated 17/03/2015 was reviewed. The heart size cannot be accurately assessed due to suboptimal inspiratory effort.   Unfolding of the aorta is seen. The patchy radiodense opacities in the right mid and lower zone are grossly unchanged.   No gross consolidation on the left side.  Stable blunting of the right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