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7440</w:t>
      </w:r>
    </w:p>
    <w:p>
      <w:r>
        <w:t>Visit Number: 7d1f87237505a2fd74233a726cbf4bb7c7bdc6ca8434241cdf56ca8493334b05</w:t>
      </w:r>
    </w:p>
    <w:p>
      <w:r>
        <w:t>Masked_PatientID: 7426</w:t>
      </w:r>
    </w:p>
    <w:p>
      <w:r>
        <w:t>Order ID: e742e6bf70e044603b29d17e50e54ffd1c72d928419367a7f90670f3768f72ca</w:t>
      </w:r>
    </w:p>
    <w:p>
      <w:r>
        <w:t>Order Name: Chest X-ray</w:t>
      </w:r>
    </w:p>
    <w:p>
      <w:r>
        <w:t>Result Item Code: CHE-NOV</w:t>
      </w:r>
    </w:p>
    <w:p>
      <w:r>
        <w:t>Performed Date Time: 07/3/2019 4:48</w:t>
      </w:r>
    </w:p>
    <w:p>
      <w:r>
        <w:t>Line Num: 1</w:t>
      </w:r>
    </w:p>
    <w:p>
      <w:r>
        <w:t>Text:       The heart remains enlarged with residual pulmonary oedema.  The aorta is unfurled.   Tunnelled right IJ catheter is unchanged.    May need further action Finalised by: &lt;DOCTOR&gt;</w:t>
      </w:r>
    </w:p>
    <w:p>
      <w:r>
        <w:t>Accession Number: cc04701201d4ffb0c79a8779e44d4c48003a1fd78a90f9ab63cadceaf34b9fe5</w:t>
      </w:r>
    </w:p>
    <w:p>
      <w:r>
        <w:t>Updated Date Time: 08/3/2019 4:25</w:t>
      </w:r>
    </w:p>
    <w:p>
      <w:pPr>
        <w:pStyle w:val="Heading2"/>
      </w:pPr>
      <w:r>
        <w:t>Layman Explanation</w:t>
      </w:r>
    </w:p>
    <w:p>
      <w:r>
        <w:t>This radiology report discusses       The heart remains enlarged with residual pulmonary oedema.  The aorta is unfurled.   Tunnelled right IJ catheter is unchanged.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