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7436</w:t>
      </w:r>
    </w:p>
    <w:p>
      <w:r>
        <w:t>Visit Number: 70e023512fdc5dce0937105075c9ad494fb98ff868e7e36f71f8efd4cbaa8097</w:t>
      </w:r>
    </w:p>
    <w:p>
      <w:r>
        <w:t>Masked_PatientID: 7426</w:t>
      </w:r>
    </w:p>
    <w:p>
      <w:r>
        <w:t>Order ID: 4a42cd6afcf5117b2ef2132301a231ec3bb95d15d973e02c0d7725f0d6d3628d</w:t>
      </w:r>
    </w:p>
    <w:p>
      <w:r>
        <w:t>Order Name: Chest X-ray</w:t>
      </w:r>
    </w:p>
    <w:p>
      <w:r>
        <w:t>Result Item Code: CHE-NOV</w:t>
      </w:r>
    </w:p>
    <w:p>
      <w:r>
        <w:t>Performed Date Time: 18/1/2019 11:51</w:t>
      </w:r>
    </w:p>
    <w:p>
      <w:r>
        <w:t>Line Num: 1</w:t>
      </w:r>
    </w:p>
    <w:p>
      <w:r>
        <w:t>Text:          [ The heart is deemed enlarged with pulmonary oedema.  Tunnelled right IJ catheter  (tip at upper end SVC) is shown.  The aorta is unfurled.  May need further action Finalised by: &lt;DOCTOR&gt;</w:t>
      </w:r>
    </w:p>
    <w:p>
      <w:r>
        <w:t>Accession Number: 5e450d5409df408298f1b32819d6df5eb1903f22a1882264421267e73cdb8186</w:t>
      </w:r>
    </w:p>
    <w:p>
      <w:r>
        <w:t>Updated Date Time: 19/1/2019 7:55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 with pulmonary oedema.  Tunnelled right IJ catheter  (tip at upper end SVC) is shown.  The aorta is unfurled.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