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7437</w:t>
      </w:r>
    </w:p>
    <w:p>
      <w:r>
        <w:t>Visit Number: 70e023512fdc5dce0937105075c9ad494fb98ff868e7e36f71f8efd4cbaa8097</w:t>
      </w:r>
    </w:p>
    <w:p>
      <w:r>
        <w:t>Masked_PatientID: 7426</w:t>
      </w:r>
    </w:p>
    <w:p>
      <w:r>
        <w:t>Order ID: de36e018e9e46e26bbfb80bb74b8fe113d008657ed97acef221fef2c333f6742</w:t>
      </w:r>
    </w:p>
    <w:p>
      <w:r>
        <w:t>Order Name: Chest X-ray</w:t>
      </w:r>
    </w:p>
    <w:p>
      <w:r>
        <w:t>Result Item Code: CHE-NOV</w:t>
      </w:r>
    </w:p>
    <w:p>
      <w:r>
        <w:t>Performed Date Time: 22/1/2019 6:58</w:t>
      </w:r>
    </w:p>
    <w:p>
      <w:r>
        <w:t>Line Num: 1</w:t>
      </w:r>
    </w:p>
    <w:p>
      <w:r>
        <w:t>Text:       HISTORY Fluid overload for reassessment . REPORT AP sitting film.  Comparison is made to 18 January 2019 C X R. Right central venous line noted in place, as before. The heart size cannot be accurately assessed.  Bilateral changes of upper lobe blood  diversion and interstitial lines are consistent with congestive heart failure.   Known / Minor Finalised by: &lt;DOCTOR&gt;</w:t>
      </w:r>
    </w:p>
    <w:p>
      <w:r>
        <w:t>Accession Number: e618468fc0ecff4cebc07822ec05aa724bf6473fb53e8734929ab2909090b198</w:t>
      </w:r>
    </w:p>
    <w:p>
      <w:r>
        <w:t>Updated Date Time: 23/1/2019 9:35</w:t>
      </w:r>
    </w:p>
    <w:p>
      <w:pPr>
        <w:pStyle w:val="Heading2"/>
      </w:pPr>
      <w:r>
        <w:t>Layman Explanation</w:t>
      </w:r>
    </w:p>
    <w:p>
      <w:r>
        <w:t>This radiology report discusses       HISTORY Fluid overload for reassessment . REPORT AP sitting film.  Comparison is made to 18 January 2019 C X R. Right central venous line noted in place, as before. The heart size cannot be accurately assessed.  Bilateral changes of upper lobe blood  diversion and interstitial lines are consistent with congestive heart failure.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