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7446</w:t>
      </w:r>
    </w:p>
    <w:p>
      <w:r>
        <w:t>Visit Number: 64daadf71de2483d6a4be41ff3ca7c72a5495caf8f0b087126b3d00384cb473f</w:t>
      </w:r>
    </w:p>
    <w:p>
      <w:r>
        <w:t>Masked_PatientID: 7426</w:t>
      </w:r>
    </w:p>
    <w:p>
      <w:r>
        <w:t>Order ID: 79aee23d9daceb8fafe16cb80d1e4cff279f5ae009ff0b115bb08af0cc2f25e4</w:t>
      </w:r>
    </w:p>
    <w:p>
      <w:r>
        <w:t>Order Name: Chest X-ray</w:t>
      </w:r>
    </w:p>
    <w:p>
      <w:r>
        <w:t>Result Item Code: CHE-NOV</w:t>
      </w:r>
    </w:p>
    <w:p>
      <w:r>
        <w:t>Performed Date Time: 22/12/2015 10:22</w:t>
      </w:r>
    </w:p>
    <w:p>
      <w:r>
        <w:t>Line Num: 1</w:t>
      </w:r>
    </w:p>
    <w:p>
      <w:r>
        <w:t>Text:       HISTORY old ptb REPORT  There is mild cardiomegaly.  The lung bases are difficult to assess due to suboptimal  inspiratory effort.  Irregular nodular lesions in the right middle and right lower  zones are grossly stable as compared to the CT dated 20 September 2014   Known / Minor  Finalised by: &lt;DOCTOR&gt;</w:t>
      </w:r>
    </w:p>
    <w:p>
      <w:r>
        <w:t>Accession Number: eee1ef6ae61ce843e98ce6ef2963015e304dd1dd787e430445777d60b065a69e</w:t>
      </w:r>
    </w:p>
    <w:p>
      <w:r>
        <w:t>Updated Date Time: 22/12/2015 10:41</w:t>
      </w:r>
    </w:p>
    <w:p>
      <w:pPr>
        <w:pStyle w:val="Heading2"/>
      </w:pPr>
      <w:r>
        <w:t>Layman Explanation</w:t>
      </w:r>
    </w:p>
    <w:p>
      <w:r>
        <w:t>This radiology report discusses       HISTORY old ptb REPORT  There is mild cardiomegaly.  The lung bases are difficult to assess due to suboptimal  inspiratory effort.  Irregular nodular lesions in the right middle and right lower  zones are grossly stable as compared to the CT dated 20 September 2014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