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7432</w:t>
      </w:r>
    </w:p>
    <w:p>
      <w:r>
        <w:t>Visit Number: ad3a2015c93c903e42ff3d8466758d61bb4e130b57402799fd25b3b322c01079</w:t>
      </w:r>
    </w:p>
    <w:p>
      <w:r>
        <w:t>Masked_PatientID: 7426</w:t>
      </w:r>
    </w:p>
    <w:p>
      <w:r>
        <w:t>Order ID: 7a2086dc513b7d7768e833a835992a02aa16d4c995725a87a808a182ec18524e</w:t>
      </w:r>
    </w:p>
    <w:p>
      <w:r>
        <w:t>Order Name: Chest X-ray</w:t>
      </w:r>
    </w:p>
    <w:p>
      <w:r>
        <w:t>Result Item Code: CHE-NOV</w:t>
      </w:r>
    </w:p>
    <w:p>
      <w:r>
        <w:t>Performed Date Time: 25/11/2018 19:21</w:t>
      </w:r>
    </w:p>
    <w:p>
      <w:r>
        <w:t>Line Num: 1</w:t>
      </w:r>
    </w:p>
    <w:p>
      <w:r>
        <w:t>Text:       HISTORY pre-op XR REPORT  Comparison radiograph 31/10/2018. Stable appearance of the left atrial enlargement and cardiomegaly.  Unfolded aortic  arch noted. There are features of perihilar congestion with a blunted appearanceof the right  costophrenic ankle which warrants clinical correlation for possible cardiac decompensation.   May need further action Finalised by: &lt;DOCTOR&gt;</w:t>
      </w:r>
    </w:p>
    <w:p>
      <w:r>
        <w:t>Accession Number: d5014839305a2776e10057925c19690076ecb4e200038e2713cabb8a408a21a2</w:t>
      </w:r>
    </w:p>
    <w:p>
      <w:r>
        <w:t>Updated Date Time: 26/11/2018 20:26</w:t>
      </w:r>
    </w:p>
    <w:p>
      <w:pPr>
        <w:pStyle w:val="Heading2"/>
      </w:pPr>
      <w:r>
        <w:t>Layman Explanation</w:t>
      </w:r>
    </w:p>
    <w:p>
      <w:r>
        <w:t>This radiology report discusses       HISTORY pre-op XR REPORT  Comparison radiograph 31/10/2018. Stable appearance of the left atrial enlargement and cardiomegaly.  Unfolded aortic  arch noted. There are features of perihilar congestion with a blunted appearanceof the right  costophrenic ankle which warrants clinical correlation for possible cardiac decompensation.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