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7433</w:t>
      </w:r>
    </w:p>
    <w:p>
      <w:r>
        <w:t>Visit Number: ad3a2015c93c903e42ff3d8466758d61bb4e130b57402799fd25b3b322c01079</w:t>
      </w:r>
    </w:p>
    <w:p>
      <w:r>
        <w:t>Masked_PatientID: 7426</w:t>
      </w:r>
    </w:p>
    <w:p>
      <w:r>
        <w:t>Order ID: 5891f9c62dbe20f51a1176696232e3665e55ebfd2dc396f0cd1cf77064fd343a</w:t>
      </w:r>
    </w:p>
    <w:p>
      <w:r>
        <w:t>Order Name: CT Pulmonary Angiogram</w:t>
      </w:r>
    </w:p>
    <w:p>
      <w:r>
        <w:t>Result Item Code: CTCHEPE</w:t>
      </w:r>
    </w:p>
    <w:p>
      <w:r>
        <w:t>Performed Date Time: 26/11/2018 16:02</w:t>
      </w:r>
    </w:p>
    <w:p>
      <w:r>
        <w:t>Line Num: 1</w:t>
      </w:r>
    </w:p>
    <w:p>
      <w:r>
        <w:t>Text:       HISTORY sob and acute desat in induction room ? pe vs fluid overload abg t1rf bgd pvd with recent aockd TECHNIQUE Scans of the thorax were acquired in the arterial phase as per protocol for CT pulmonary  angiogram after administration of Intravenous contrast: Omnipaque 350 Contrast volume (ml):  60 FINDINGS Comparison made with the last CT scan of 19 October 2018. There is no filling-defect in the pulmonary trunk, main pulmonary arteries and its  lobar and segmental branches. The cardiac chambers and mediastinal vessels show normal  contrast enhancement. Prominent paratracheal and subcarinal lymph nodes are grossly stable.  No significantly  enlarged mediastinal, hilar, axillary or supraclavicular lymph node is detected.  The heart is normal in size. No pericardial effusion is seen. There is mild interval worsening of the pleural effusions.  Multifocal consolidation  and ground-glass changes in both lungs show mild interval improvement, particularly  in the upper lobes. The ill-defined nodules in the right lower lobe are grossly stable since recent study.   The cavitating nodule measures 2.1 cm. The limited sections of the upper abdomen in the arterial phase are unremarkable.  No destructive bony process is seen. CONCLUSION No pulmonary embolism is noted. Bilateral ground glass changes, consolidation show mild interval improvement. Clinical  correlation is suggested. Bilateral moderate low density pleural effusions show mild interval worsening.  May need further action Finalised by: &lt;DOCTOR&gt;</w:t>
      </w:r>
    </w:p>
    <w:p>
      <w:r>
        <w:t>Accession Number: 8294c17d878ffcc4d20dbbb1ef28632bca6fbf9198f65852ba88f88d51a80e75</w:t>
      </w:r>
    </w:p>
    <w:p>
      <w:r>
        <w:t>Updated Date Time: 26/11/2018 16:46</w:t>
      </w:r>
    </w:p>
    <w:p>
      <w:pPr>
        <w:pStyle w:val="Heading2"/>
      </w:pPr>
      <w:r>
        <w:t>Layman Explanation</w:t>
      </w:r>
    </w:p>
    <w:p>
      <w:r>
        <w:t>This radiology report discusses       HISTORY sob and acute desat in induction room ? pe vs fluid overload abg t1rf bgd pvd with recent aockd TECHNIQUE Scans of the thorax were acquired in the arterial phase as per protocol for CT pulmonary  angiogram after administration of Intravenous contrast: Omnipaque 350 Contrast volume (ml):  60 FINDINGS Comparison made with the last CT scan of 19 October 2018. There is no filling-defect in the pulmonary trunk, main pulmonary arteries and its  lobar and segmental branches. The cardiac chambers and mediastinal vessels show normal  contrast enhancement. Prominent paratracheal and subcarinal lymph nodes are grossly stable.  No significantly  enlarged mediastinal, hilar, axillary or supraclavicular lymph node is detected.  The heart is normal in size. No pericardial effusion is seen. There is mild interval worsening of the pleural effusions.  Multifocal consolidation  and ground-glass changes in both lungs show mild interval improvement, particularly  in the upper lobes. The ill-defined nodules in the right lower lobe are grossly stable since recent study.   The cavitating nodule measures 2.1 cm. The limited sections of the upper abdomen in the arterial phase are unremarkable.  No destructive bony process is seen. CONCLUSION No pulmonary embolism is noted. Bilateral ground glass changes, consolidation show mild interval improvement. Clinical  correlation is suggested. Bilateral moderate low density pleural effusions show mild interval worsening.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