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7453</w:t>
      </w:r>
    </w:p>
    <w:p>
      <w:r>
        <w:t>Visit Number: d1df1b49dafbf97bf904ed34a617c901820d78920247758138c53db85ef7f8a4</w:t>
      </w:r>
    </w:p>
    <w:p>
      <w:r>
        <w:t>Masked_PatientID: 7450</w:t>
      </w:r>
    </w:p>
    <w:p>
      <w:r>
        <w:t>Order ID: 0f779b83f5289437face41f007130e13d2b1291db5f38ca16b3d679520b1e1d7</w:t>
      </w:r>
    </w:p>
    <w:p>
      <w:r>
        <w:t>Order Name: Chest X-ray</w:t>
      </w:r>
    </w:p>
    <w:p>
      <w:r>
        <w:t>Result Item Code: CHE-NOV</w:t>
      </w:r>
    </w:p>
    <w:p>
      <w:r>
        <w:t>Performed Date Time: 08/1/2018 14:25</w:t>
      </w:r>
    </w:p>
    <w:p>
      <w:r>
        <w:t>Line Num: 1</w:t>
      </w:r>
    </w:p>
    <w:p>
      <w:r>
        <w:t>Text:       HISTORY new onset of AF. tro APO REPORT Status post CABG. The heart size is within normal limits.  No focal lung lesions  are seen.   Known / Minor  Finalised by: &lt;DOCTOR&gt;</w:t>
      </w:r>
    </w:p>
    <w:p>
      <w:r>
        <w:t>Accession Number: 175ea10788f83daee5285a41308290676503d8c93fec153740907bab394e9da8</w:t>
      </w:r>
    </w:p>
    <w:p>
      <w:r>
        <w:t>Updated Date Time: 09/1/2018 15:07</w:t>
      </w:r>
    </w:p>
    <w:p>
      <w:pPr>
        <w:pStyle w:val="Heading2"/>
      </w:pPr>
      <w:r>
        <w:t>Layman Explanation</w:t>
      </w:r>
    </w:p>
    <w:p>
      <w:r>
        <w:t>This radiology report discusses       HISTORY new onset of AF. tro APO REPORT Status post CABG. The heart size is within normal limits.  No focal lung lesions  are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