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7482</w:t>
      </w:r>
    </w:p>
    <w:p>
      <w:r>
        <w:t>Visit Number: 59b00a7b06a37179d1fc9ad55f2424692e9ea292a621c2e33b7b988222a602d2</w:t>
      </w:r>
    </w:p>
    <w:p>
      <w:r>
        <w:t>Masked_PatientID: 7476</w:t>
      </w:r>
    </w:p>
    <w:p>
      <w:r>
        <w:t>Order ID: dc436fd9fcb1ad2c0d50c5c51004c64211ed3c507712a487d56c4064066ccb29</w:t>
      </w:r>
    </w:p>
    <w:p>
      <w:r>
        <w:t>Order Name: Chest X-ray, Erect</w:t>
      </w:r>
    </w:p>
    <w:p>
      <w:r>
        <w:t>Result Item Code: CHE-ER</w:t>
      </w:r>
    </w:p>
    <w:p>
      <w:r>
        <w:t>Performed Date Time: 26/11/2016 12:17</w:t>
      </w:r>
    </w:p>
    <w:p>
      <w:r>
        <w:t>Line Num: 1</w:t>
      </w:r>
    </w:p>
    <w:p>
      <w:r>
        <w:t>Text:       HISTORY SLe with previous left pleural effusion REPORT The heart size and mediastinal configuration are normal.  No active lung lesion is seen. Compared with the previous film dated 4/8/16, the  left basal effusion has resolved. Vague opacity over the anterior left 6th rib could  be the left nipple shadow.    Known / Minor  Finalised by: &lt;DOCTOR&gt;</w:t>
      </w:r>
    </w:p>
    <w:p>
      <w:r>
        <w:t>Accession Number: 899641b8ec74050b5736c257bf73548e66868e20e4c05449aa1a06725731ca4e</w:t>
      </w:r>
    </w:p>
    <w:p>
      <w:r>
        <w:t>Updated Date Time: 26/11/2016 12:26</w:t>
      </w:r>
    </w:p>
    <w:p>
      <w:pPr>
        <w:pStyle w:val="Heading2"/>
      </w:pPr>
      <w:r>
        <w:t>Layman Explanation</w:t>
      </w:r>
    </w:p>
    <w:p>
      <w:r>
        <w:t>This radiology report discusses       HISTORY SLe with previous left pleural effusion REPORT The heart size and mediastinal configuration are normal.  No active lung lesion is seen. Compared with the previous film dated 4/8/16, the  left basal effusion has resolved. Vague opacity over the anterior left 6th rib could  be the left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