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7483</w:t>
      </w:r>
    </w:p>
    <w:p>
      <w:r>
        <w:t>Visit Number: 36c4131ea4277870130aeacdf483f5370ad417e2f5cad63eb5b31a03e0a7c90d</w:t>
      </w:r>
    </w:p>
    <w:p>
      <w:r>
        <w:t>Masked_PatientID: 7483</w:t>
      </w:r>
    </w:p>
    <w:p>
      <w:r>
        <w:t>Order ID: d359634e0e5f986cb4ccc6f9d5c5aec2f178753ff2d448b8c08c18480d411fb9</w:t>
      </w:r>
    </w:p>
    <w:p>
      <w:r>
        <w:t>Order Name: Chest X-ray</w:t>
      </w:r>
    </w:p>
    <w:p>
      <w:r>
        <w:t>Result Item Code: CHE-NOV</w:t>
      </w:r>
    </w:p>
    <w:p>
      <w:r>
        <w:t>Performed Date Time: 09/12/2016 17:48</w:t>
      </w:r>
    </w:p>
    <w:p>
      <w:r>
        <w:t>Line Num: 1</w:t>
      </w:r>
    </w:p>
    <w:p>
      <w:r>
        <w:t>Text:       HISTORY NGT insertion post CXR check REPORT Cardiac shadow shifted to the left but does not appear enlarged. Increased bilateral  peri hilar shadowing may be due to underlying congestive change even on this supine  film. No large confluent areas of air space shadowing seen. The tip of the naso gastric  tube is projected over the proximal stomach.    Known / Minor  Finalised by: &lt;DOCTOR&gt;</w:t>
      </w:r>
    </w:p>
    <w:p>
      <w:r>
        <w:t>Accession Number: c432cc781dcd332d8262b6ec2943d530c4599d7409c85cd44bf18a3cfaa95fc4</w:t>
      </w:r>
    </w:p>
    <w:p>
      <w:r>
        <w:t>Updated Date Time: 10/12/2016 8:46</w:t>
      </w:r>
    </w:p>
    <w:p>
      <w:pPr>
        <w:pStyle w:val="Heading2"/>
      </w:pPr>
      <w:r>
        <w:t>Layman Explanation</w:t>
      </w:r>
    </w:p>
    <w:p>
      <w:r>
        <w:t>This radiology report discusses       HISTORY NGT insertion post CXR check REPORT Cardiac shadow shifted to the left but does not appear enlarged. Increased bilateral  peri hilar shadowing may be due to underlying congestive change even on this supine  film. No large confluent areas of air space shadowing seen.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