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7513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910763cc735e625a37808caa4e0ec50b1ba2e91dda924bede9aae05331ad1841</w:t>
      </w:r>
    </w:p>
    <w:p>
      <w:r>
        <w:t>Order Name: Chest X-ray</w:t>
      </w:r>
    </w:p>
    <w:p>
      <w:r>
        <w:t>Result Item Code: CHE-NOV</w:t>
      </w:r>
    </w:p>
    <w:p>
      <w:r>
        <w:t>Performed Date Time: 07/6/2019 14:33</w:t>
      </w:r>
    </w:p>
    <w:p>
      <w:r>
        <w:t>Line Num: 1</w:t>
      </w:r>
    </w:p>
    <w:p>
      <w:r>
        <w:t>Text:       The pulmonary oedema has resolved in the interim.  The heart remains enlarged.  The  aorta is unfurled.     Known / Minor Finalised by: &lt;DOCTOR&gt;</w:t>
      </w:r>
    </w:p>
    <w:p>
      <w:r>
        <w:t>Accession Number: f9b123b67810a91d6d0f8b9ae900b3998df501cb783055ea4a36969e018c3346</w:t>
      </w:r>
    </w:p>
    <w:p>
      <w:r>
        <w:t>Updated Date Time: 08/6/2019 6:21</w:t>
      </w:r>
    </w:p>
    <w:p>
      <w:pPr>
        <w:pStyle w:val="Heading2"/>
      </w:pPr>
      <w:r>
        <w:t>Layman Explanation</w:t>
      </w:r>
    </w:p>
    <w:p>
      <w:r>
        <w:t>This radiology report discusses       The pulmonary oedema has resolved in the interim.  The heart remains enlarged.  The  aorta is unfurled.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