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7495</w:t>
      </w:r>
    </w:p>
    <w:p>
      <w:r>
        <w:t>Visit Number: c3b4a10ec3e169d96f2adcd2da79dc69de901f08e84cd751f331225e34f1e3dc</w:t>
      </w:r>
    </w:p>
    <w:p>
      <w:r>
        <w:t>Masked_PatientID: 7494</w:t>
      </w:r>
    </w:p>
    <w:p>
      <w:r>
        <w:t>Order ID: 86e068e529e4544fdad41bbb0cc5673167ce0f0d77b659c64e8a6615743ca399</w:t>
      </w:r>
    </w:p>
    <w:p>
      <w:r>
        <w:t>Order Name: Chest X-ray</w:t>
      </w:r>
    </w:p>
    <w:p>
      <w:r>
        <w:t>Result Item Code: CHE-NOV</w:t>
      </w:r>
    </w:p>
    <w:p>
      <w:r>
        <w:t>Performed Date Time: 09/4/2015 6:49</w:t>
      </w:r>
    </w:p>
    <w:p>
      <w:r>
        <w:t>Line Num: 1</w:t>
      </w:r>
    </w:p>
    <w:p>
      <w:r>
        <w:t>Text:       HISTORY Raised TW REPORT PA ERECT CHEST The heart remains mildly enlarged. No active lung lesion or pleural effusion is seen.   Known / Minor  Finalised by: &lt;DOCTOR&gt;</w:t>
      </w:r>
    </w:p>
    <w:p>
      <w:r>
        <w:t>Accession Number: 750ba8733933701cf4b49fe8e08cb7fec041d4115db9f71d3fdb1fac0a333fb2</w:t>
      </w:r>
    </w:p>
    <w:p>
      <w:r>
        <w:t>Updated Date Time: 10/4/2015 12:51</w:t>
      </w:r>
    </w:p>
    <w:p>
      <w:pPr>
        <w:pStyle w:val="Heading2"/>
      </w:pPr>
      <w:r>
        <w:t>Layman Explanation</w:t>
      </w:r>
    </w:p>
    <w:p>
      <w:r>
        <w:t>This radiology report discusses       HISTORY Raised TW REPORT PA ERECT CHEST The heart remains mildly enlarged. No active lung lesion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