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7516</w:t>
      </w:r>
    </w:p>
    <w:p>
      <w:r>
        <w:t>Visit Number: 38e91da10d027f606448b465c9b0588c1c62d4f78989826208538b8a29b04f91</w:t>
      </w:r>
    </w:p>
    <w:p>
      <w:r>
        <w:t>Masked_PatientID: 7494</w:t>
      </w:r>
    </w:p>
    <w:p>
      <w:r>
        <w:t>Order ID: da7979079782cff194b6105b4a1852747a0b657bed248031bafc809f72d77555</w:t>
      </w:r>
    </w:p>
    <w:p>
      <w:r>
        <w:t>Order Name: Chest X-ray, Erect</w:t>
      </w:r>
    </w:p>
    <w:p>
      <w:r>
        <w:t>Result Item Code: CHE-ER</w:t>
      </w:r>
    </w:p>
    <w:p>
      <w:r>
        <w:t>Performed Date Time: 12/6/2019 1:12</w:t>
      </w:r>
    </w:p>
    <w:p>
      <w:r>
        <w:t>Line Num: 1</w:t>
      </w:r>
    </w:p>
    <w:p>
      <w:r>
        <w:t>Text:       HISTORY Septic encephalopathy REPORT Supine film. Comparison is made with the 09 June 2019 radiograph. NG tube, ETT, right central venous line noted in place. There is no cardiomegaly.  The lungs appear clear save from leftlung lower zone  patchy consolidation which appears new.   May need further action Finalised by: &lt;DOCTOR&gt;</w:t>
      </w:r>
    </w:p>
    <w:p>
      <w:r>
        <w:t>Accession Number: 30abbb71cf54a86385050e9462fbe8069c2cc7f5cce29057511ad30b28ca5c8c</w:t>
      </w:r>
    </w:p>
    <w:p>
      <w:r>
        <w:t>Updated Date Time: 13/6/2019 8:19</w:t>
      </w:r>
    </w:p>
    <w:p>
      <w:pPr>
        <w:pStyle w:val="Heading2"/>
      </w:pPr>
      <w:r>
        <w:t>Layman Explanation</w:t>
      </w:r>
    </w:p>
    <w:p>
      <w:r>
        <w:t>This radiology report discusses       HISTORY Septic encephalopathy REPORT Supine film. Comparison is made with the 09 June 2019 radiograph. NG tube, ETT, right central venous line noted in place. There is no cardiomegaly.  The lungs appear clear save from leftlung lower zone  patchy consolidation which appears new.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