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7527</w:t>
      </w:r>
    </w:p>
    <w:p>
      <w:r>
        <w:t>Visit Number: a41aab21799b30348bd3d11f1dee5242f99e21d0e0881089f7a3c9dd59f771c0</w:t>
      </w:r>
    </w:p>
    <w:p>
      <w:r>
        <w:t>Masked_PatientID: 7526</w:t>
      </w:r>
    </w:p>
    <w:p>
      <w:r>
        <w:t>Order ID: 1243af354761c4172a7f17d1bcb52ffe5463dc2f198bdc964b650fb9a4d2550a</w:t>
      </w:r>
    </w:p>
    <w:p>
      <w:r>
        <w:t>Order Name: Chest X-ray, Erect</w:t>
      </w:r>
    </w:p>
    <w:p>
      <w:r>
        <w:t>Result Item Code: CHE-ER</w:t>
      </w:r>
    </w:p>
    <w:p>
      <w:r>
        <w:t>Performed Date Time: 20/7/2018 17:32</w:t>
      </w:r>
    </w:p>
    <w:p>
      <w:r>
        <w:t>Line Num: 1</w:t>
      </w:r>
    </w:p>
    <w:p>
      <w:r>
        <w:t>Text:      HISTORY exertional dyspnoea FINDINGS  The heart size is normal.  The lungs are clear.      Known / Minor Finalised by: &lt;DOCTOR&gt;</w:t>
      </w:r>
    </w:p>
    <w:p>
      <w:r>
        <w:t>Accession Number: 98572df53f9741ba9c32a35ec11f43e3dcbd5e4b794e02db27644753e60ec639</w:t>
      </w:r>
    </w:p>
    <w:p>
      <w:r>
        <w:t>Updated Date Time: 23/7/2018 14:49</w:t>
      </w:r>
    </w:p>
    <w:p>
      <w:pPr>
        <w:pStyle w:val="Heading2"/>
      </w:pPr>
      <w:r>
        <w:t>Layman Explanation</w:t>
      </w:r>
    </w:p>
    <w:p>
      <w:r>
        <w:t>This radiology report discusses      HISTORY exertional dyspnoea FINDINGS  The heart size is normal.  The lungs are clear. 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