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7526</w:t>
      </w:r>
    </w:p>
    <w:p>
      <w:r>
        <w:t>Visit Number: 768a418c81eecc91f90adb31c8f08e3cc4f43586dad16dcdcb6f0272f62602ef</w:t>
      </w:r>
    </w:p>
    <w:p>
      <w:r>
        <w:t>Masked_PatientID: 7526</w:t>
      </w:r>
    </w:p>
    <w:p>
      <w:r>
        <w:t>Order ID: dda3a8e8298f23d484cad3fde14330a0ec004e68cf05d207ad177b68986c225c</w:t>
      </w:r>
    </w:p>
    <w:p>
      <w:r>
        <w:t>Order Name: Chest X-ray, Erect</w:t>
      </w:r>
    </w:p>
    <w:p>
      <w:r>
        <w:t>Result Item Code: CHE-ER</w:t>
      </w:r>
    </w:p>
    <w:p>
      <w:r>
        <w:t>Performed Date Time: 21/12/2017 8:56</w:t>
      </w:r>
    </w:p>
    <w:p>
      <w:r>
        <w:t>Line Num: 1</w:t>
      </w:r>
    </w:p>
    <w:p>
      <w:r>
        <w:t>Text:       HISTORY SOB REPORT The heart size and mediastinal configuration are normal.  No active lung lesion is seen.    Normal Finalised by: &lt;DOCTOR&gt;</w:t>
      </w:r>
    </w:p>
    <w:p>
      <w:r>
        <w:t>Accession Number: 48f4e2e1c4daad732a972540ba6c5f0785237a6ef9568b58fc900fb3e5359e33</w:t>
      </w:r>
    </w:p>
    <w:p>
      <w:r>
        <w:t>Updated Date Time: 21/12/2017 9:10</w:t>
      </w:r>
    </w:p>
    <w:p>
      <w:pPr>
        <w:pStyle w:val="Heading2"/>
      </w:pPr>
      <w:r>
        <w:t>Layman Explanation</w:t>
      </w:r>
    </w:p>
    <w:p>
      <w:r>
        <w:t>This radiology report discusses       HISTORY SOB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