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7552</w:t>
      </w:r>
    </w:p>
    <w:p>
      <w:r>
        <w:t>Visit Number: e96106c0619c9d031d704c9308556b4875b40d59d223df332b7fd6356bc2744a</w:t>
      </w:r>
    </w:p>
    <w:p>
      <w:r>
        <w:t>Masked_PatientID: 7530</w:t>
      </w:r>
    </w:p>
    <w:p>
      <w:r>
        <w:t>Order ID: 0d1080ba04528429f178ace76aafcddb43b6b4ef3a7c577879e7805428177ba4</w:t>
      </w:r>
    </w:p>
    <w:p>
      <w:r>
        <w:t>Order Name: Chest X-ray</w:t>
      </w:r>
    </w:p>
    <w:p>
      <w:r>
        <w:t>Result Item Code: CHE-NOV</w:t>
      </w:r>
    </w:p>
    <w:p>
      <w:r>
        <w:t>Performed Date Time: 09/5/2017 13:35</w:t>
      </w:r>
    </w:p>
    <w:p>
      <w:r>
        <w:t>Line Num: 1</w:t>
      </w:r>
    </w:p>
    <w:p>
      <w:r>
        <w:t>Text:      HISTORY Increase in RV lead threshold. TRO fracture FINDINGS  The heart appears moderately enlarged.  The ventricular assist device shows no adverse  features or change in position since the previous examination of 17 April 2017. AICD is present. There is upper lobe vascular distension with no overt pulmonary oedema.      Known / Minor  Finalised by: &lt;DOCTOR&gt;</w:t>
      </w:r>
    </w:p>
    <w:p>
      <w:r>
        <w:t>Accession Number: 4cd0fe499c132d07d4897231dfdf450cfe9af9915cd67c93dfbda4895a7271e4</w:t>
      </w:r>
    </w:p>
    <w:p>
      <w:r>
        <w:t>Updated Date Time: 09/5/2017 15:14</w:t>
      </w:r>
    </w:p>
    <w:p>
      <w:pPr>
        <w:pStyle w:val="Heading2"/>
      </w:pPr>
      <w:r>
        <w:t>Layman Explanation</w:t>
      </w:r>
    </w:p>
    <w:p>
      <w:r>
        <w:t>This radiology report discusses      HISTORY Increase in RV lead threshold. TRO fracture FINDINGS  The heart appears moderately enlarged.  The ventricular assist device shows no adverse  features or change in position since the previous examination of 17 April 2017. AICD is present. There is upper lobe vascular distension with no overt pulmonary oedema.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