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7543</w:t>
      </w:r>
    </w:p>
    <w:p>
      <w:r>
        <w:t>Visit Number: 9c13fdf42105a6c86454661bf83d3d9f6ba68008622d14ebeb12fa019a3dff7b</w:t>
      </w:r>
    </w:p>
    <w:p>
      <w:r>
        <w:t>Masked_PatientID: 7530</w:t>
      </w:r>
    </w:p>
    <w:p>
      <w:r>
        <w:t>Order ID: a37aedbdc2f5df89a705d0548d50781a0b96d3c3c1ad2b9bbf0db73ae12eae51</w:t>
      </w:r>
    </w:p>
    <w:p>
      <w:r>
        <w:t>Order Name: Chest X-ray</w:t>
      </w:r>
    </w:p>
    <w:p>
      <w:r>
        <w:t>Result Item Code: CHE-NOV</w:t>
      </w:r>
    </w:p>
    <w:p>
      <w:r>
        <w:t>Performed Date Time: 16/1/2020 12:39</w:t>
      </w:r>
    </w:p>
    <w:p>
      <w:r>
        <w:t>Line Num: 1</w:t>
      </w:r>
    </w:p>
    <w:p>
      <w:r>
        <w:t>Text: HISTORY  fever REPORT Sternotomy wires, single lead AICD and LVAD device is noted in situ. The heart is  enlarged. No active airspace consolidation is seen. Report Indicator: Known / Minor Finalised by: &lt;DOCTOR&gt;</w:t>
      </w:r>
    </w:p>
    <w:p>
      <w:r>
        <w:t>Accession Number: 9415986fe59bf1e4dc0486140bcccaa3e8ba0f459abf1f03a4d505c8c017650f</w:t>
      </w:r>
    </w:p>
    <w:p>
      <w:r>
        <w:t>Updated Date Time: 17/1/2020 14:46</w:t>
      </w:r>
    </w:p>
    <w:p>
      <w:pPr>
        <w:pStyle w:val="Heading2"/>
      </w:pPr>
      <w:r>
        <w:t>Layman Explanation</w:t>
      </w:r>
    </w:p>
    <w:p>
      <w:r>
        <w:t>This radiology report discusses HISTORY  fever REPORT Sternotomy wires, single lead AICD and LVAD device is noted in situ. The heart is  enlarged. No active airspace consolidation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