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7541</w:t>
      </w:r>
    </w:p>
    <w:p>
      <w:r>
        <w:t>Visit Number: a337b622abb136c6b45e28bcb07d0f322735355deff6fb420f03d6b6685f7e9c</w:t>
      </w:r>
    </w:p>
    <w:p>
      <w:r>
        <w:t>Masked_PatientID: 7530</w:t>
      </w:r>
    </w:p>
    <w:p>
      <w:r>
        <w:t>Order ID: 427236802c37e621045fb76197ce609d19966f1588e0ef47bbecf5f683c4cbc0</w:t>
      </w:r>
    </w:p>
    <w:p>
      <w:r>
        <w:t>Order Name: CT Chest and Abdomen</w:t>
      </w:r>
    </w:p>
    <w:p>
      <w:r>
        <w:t>Result Item Code: CTCHEABD</w:t>
      </w:r>
    </w:p>
    <w:p>
      <w:r>
        <w:t>Performed Date Time: 28/7/2019 9:14</w:t>
      </w:r>
    </w:p>
    <w:p>
      <w:r>
        <w:t>Line Num: 1</w:t>
      </w:r>
    </w:p>
    <w:p>
      <w:r>
        <w:t>Text: HISTORY  LVAD drive line infection TECHNIQUE Scans acquired as per department protocol. Intravenous contrast: nil  FINDINGS Comparison is made previous CT of May 2019. S/p CABG with underlying native coronary atherosclerosis. The heartis mildly enlarged Left ventricular assist device (LVAD) with AICD tip in right ventricle. Streak artefacts predominantly from the pump limits assessment. Stable mild thickening around the driveline subcutaneous segment as well as that  just deep to the anterior abdominal wall muscle layer, without definite discrete  fluid collection.  Prominent to borderline enlarged preaortic mediastinal lymph nodes as well as pretracheal  and subcarinal lymph nodes are probably reactive. Mild generalised airway thickening probably due to chronic inflammation. Minor scarring  atelectasis in the bilateral basal lower lobes with trace (R) pleural effusion and  stable left pleural thickening. Stones in the contracted gallbladder. The biliarytracts are not dilated The liver,  spleen, pancreas, adrenals are unremarkable. Bilateral perinephric fat stranding  likely due to underlying systemic condition. No ascites or enlarged para-aortic lymph nodes are detected. Spondylolytic changes of the lumbar spine noted with L4-L5 spondylolisthesis grade  1. CONCLUSION Stable appearance of mild thickening around the driveline, indeterminate radiologically. Report Indicator: Known / Minor Finalised by: &lt;DOCTOR&gt;</w:t>
      </w:r>
    </w:p>
    <w:p>
      <w:r>
        <w:t>Accession Number: a005915c9922852e5d9ee449ac64858059f1a367cc2101685b9fce3499ab527d</w:t>
      </w:r>
    </w:p>
    <w:p>
      <w:r>
        <w:t>Updated Date Time: 28/7/2019 14:23</w:t>
      </w:r>
    </w:p>
    <w:p>
      <w:pPr>
        <w:pStyle w:val="Heading2"/>
      </w:pPr>
      <w:r>
        <w:t>Layman Explanation</w:t>
      </w:r>
    </w:p>
    <w:p>
      <w:r>
        <w:t>This radiology report discusses HISTORY  LVAD drive line infection TECHNIQUE Scans acquired as per department protocol. Intravenous contrast: nil  FINDINGS Comparison is made previous CT of May 2019. S/p CABG with underlying native coronary atherosclerosis. The heartis mildly enlarged Left ventricular assist device (LVAD) with AICD tip in right ventricle. Streak artefacts predominantly from the pump limits assessment. Stable mild thickening around the driveline subcutaneous segment as well as that  just deep to the anterior abdominal wall muscle layer, without definite discrete  fluid collection.  Prominent to borderline enlarged preaortic mediastinal lymph nodes as well as pretracheal  and subcarinal lymph nodes are probably reactive. Mild generalised airway thickening probably due to chronic inflammation. Minor scarring  atelectasis in the bilateral basal lower lobes with trace (R) pleural effusion and  stable left pleural thickening. Stones in the contracted gallbladder. The biliarytracts are not dilated The liver,  spleen, pancreas, adrenals are unremarkable. Bilateral perinephric fat stranding  likely due to underlying systemic condition. No ascites or enlarged para-aortic lymph nodes are detected. Spondylolytic changes of the lumbar spine noted with L4-L5 spondylolisthesis grade  1. CONCLUSION Stable appearance of mild thickening around the driveline, indeterminate radiologically.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