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7570</w:t>
      </w:r>
    </w:p>
    <w:p>
      <w:r>
        <w:t>Visit Number: b1358b4c47a20d3cc324e2db6de57230a54c12cc4be2c1e1589915e56f4d1445</w:t>
      </w:r>
    </w:p>
    <w:p>
      <w:r>
        <w:t>Masked_PatientID: 7561</w:t>
      </w:r>
    </w:p>
    <w:p>
      <w:r>
        <w:t>Order ID: 76dbc414d7c34df3844b0e2fccdf9f47ab5dd087bd0d7b122c72d774fbc249ab</w:t>
      </w:r>
    </w:p>
    <w:p>
      <w:r>
        <w:t>Order Name: Chest X-ray</w:t>
      </w:r>
    </w:p>
    <w:p>
      <w:r>
        <w:t>Result Item Code: CHE-NOV</w:t>
      </w:r>
    </w:p>
    <w:p>
      <w:r>
        <w:t>Performed Date Time: 06/9/2018 12:49</w:t>
      </w:r>
    </w:p>
    <w:p>
      <w:r>
        <w:t>Line Num: 1</w:t>
      </w:r>
    </w:p>
    <w:p>
      <w:r>
        <w:t>Text:       HISTORY SOB , HX OF AF , REPORT Comparison was made with prior radiograph dated 4 August 2018. The heart is enlarged.  The thoracic aorta is unfolded. The pulmonary arteries are  again noted to be mildly prominent.   Small bilateral pleural effusions and lower zone air space opacities are not significantly  changed.  A nodular opacity seen in the left lower zone may represent a nipple shadow. Degenerative changes are noted in the imaged spine.   Known / Minor Reported by: &lt;DOCTOR&gt;</w:t>
      </w:r>
    </w:p>
    <w:p>
      <w:r>
        <w:t>Accession Number: ad0b315189f1167f23bb6db867bf6e6e6bbd530cf227e5ad8179748be1a1a90d</w:t>
      </w:r>
    </w:p>
    <w:p>
      <w:r>
        <w:t>Updated Date Time: 06/9/2018 17:11</w:t>
      </w:r>
    </w:p>
    <w:p>
      <w:pPr>
        <w:pStyle w:val="Heading2"/>
      </w:pPr>
      <w:r>
        <w:t>Layman Explanation</w:t>
      </w:r>
    </w:p>
    <w:p>
      <w:r>
        <w:t>This radiology report discusses       HISTORY SOB , HX OF AF , REPORT Comparison was made with prior radiograph dated 4 August 2018. The heart is enlarged.  The thoracic aorta is unfolded. The pulmonary arteries are  again noted to be mildly prominent.   Small bilateral pleural effusions and lower zone air space opacities are not significantly  changed.  A nodular opacity seen in the left lower zone may represent a nipple shadow. Degenerative changes are noted in the imaged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