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7575</w:t>
      </w:r>
    </w:p>
    <w:p>
      <w:r>
        <w:t>Visit Number: d37385cd63144de2b8d7ba81101c4ce966475092f3277961bcc514acf7adba45</w:t>
      </w:r>
    </w:p>
    <w:p>
      <w:r>
        <w:t>Masked_PatientID: 7561</w:t>
      </w:r>
    </w:p>
    <w:p>
      <w:r>
        <w:t>Order ID: fb75ad033f88d0776940aec224040161fa3b6f12f3188d704f773b5aebe5f8ce</w:t>
      </w:r>
    </w:p>
    <w:p>
      <w:r>
        <w:t>Order Name: Chest X-ray</w:t>
      </w:r>
    </w:p>
    <w:p>
      <w:r>
        <w:t>Result Item Code: CHE-NOV</w:t>
      </w:r>
    </w:p>
    <w:p>
      <w:r>
        <w:t>Performed Date Time: 10/9/2019 5:52</w:t>
      </w:r>
    </w:p>
    <w:p>
      <w:r>
        <w:t>Line Num: 1</w:t>
      </w:r>
    </w:p>
    <w:p>
      <w:r>
        <w:t>Text: HISTORY  R chest drain  minimal output REPORT Comparison is made with the previous radiograph dated 06/09/19. Tip of right pleural drain projected at the right medial lower zone.  Right hydropneumothorax noted. There is interval increase in size of pneumothorax  component now measuring 2.6 cm in apicopleural distance from previous 1.1 cm. The  right pleural effusion has decreased in size.  Small left pleural effusion noted. Atelectatic changes noted in the lung bases.  The heart is enlarged. Report Indicator: Further action or early intervention required Reported by: &lt;DOCTOR&gt;</w:t>
      </w:r>
    </w:p>
    <w:p>
      <w:r>
        <w:t>Accession Number: 862a1b1ac80e7d12f265448a5636cccf0b40d362445ee37c72a050573b0fabbd</w:t>
      </w:r>
    </w:p>
    <w:p>
      <w:r>
        <w:t>Updated Date Time: 10/9/2019 17:44</w:t>
      </w:r>
    </w:p>
    <w:p>
      <w:pPr>
        <w:pStyle w:val="Heading2"/>
      </w:pPr>
      <w:r>
        <w:t>Layman Explanation</w:t>
      </w:r>
    </w:p>
    <w:p>
      <w:r>
        <w:t>This radiology report discusses HISTORY  R chest drain  minimal output REPORT Comparison is made with the previous radiograph dated 06/09/19. Tip of right pleural drain projected at the right medial lower zone.  Right hydropneumothorax noted. There is interval increase in size of pneumothorax  component now measuring 2.6 cm in apicopleural distance from previous 1.1 cm. The  right pleural effusion has decreased in size.  Small left pleural effusion noted. Atelectatic changes noted in the lung bases.  The heart is enlarged.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