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7583</w:t>
      </w:r>
    </w:p>
    <w:p>
      <w:r>
        <w:t>Visit Number: 579dd89b82e08c52346b72c56b861920ba21f2002ee1bf231841e0bd7477a72a</w:t>
      </w:r>
    </w:p>
    <w:p>
      <w:r>
        <w:t>Masked_PatientID: 7561</w:t>
      </w:r>
    </w:p>
    <w:p>
      <w:r>
        <w:t>Order ID: bcc616917c55db68fdce53482b8d76b1db5aac1a6c08a36a59699c037dced7b5</w:t>
      </w:r>
    </w:p>
    <w:p>
      <w:r>
        <w:t>Order Name: Chest X-ray, Erect</w:t>
      </w:r>
    </w:p>
    <w:p>
      <w:r>
        <w:t>Result Item Code: CHE-ER</w:t>
      </w:r>
    </w:p>
    <w:p>
      <w:r>
        <w:t>Performed Date Time: 14/10/2019 18:15</w:t>
      </w:r>
    </w:p>
    <w:p>
      <w:r>
        <w:t>Line Num: 1</w:t>
      </w:r>
    </w:p>
    <w:p>
      <w:r>
        <w:t>Text: HISTORY  hypotension REPORT Reference is made to the prior CT chest dated 8 October 2019 in CGH.  The cardiac size is enlarged. The right-sided chest drainage catheter is present in the right lung lower zone. Patchy air space opacities are noted in both lungs, more confluent in the perihilar  region and the lower zones. Small bilateral pleural effusions are noted. Degenerative changes are present in the spine and shoulder joints. Report Indicator: Known / Minor Finalised by: &lt;DOCTOR&gt;</w:t>
      </w:r>
    </w:p>
    <w:p>
      <w:r>
        <w:t>Accession Number: b7770de38f2669b62fc0dbe375a49062b92926e30a961448378a52c5200eb58d</w:t>
      </w:r>
    </w:p>
    <w:p>
      <w:r>
        <w:t>Updated Date Time: 15/10/2019 9:05</w:t>
      </w:r>
    </w:p>
    <w:p>
      <w:pPr>
        <w:pStyle w:val="Heading2"/>
      </w:pPr>
      <w:r>
        <w:t>Layman Explanation</w:t>
      </w:r>
    </w:p>
    <w:p>
      <w:r>
        <w:t>This radiology report discusses HISTORY  hypotension REPORT Reference is made to the prior CT chest dated 8 October 2019 in CGH.  The cardiac size is enlarged. The right-sided chest drainage catheter is present in the right lung lower zone. Patchy air space opacities are noted in both lungs, more confluent in the perihilar  region and the lower zones. Small bilateral pleural effusions are noted. Degenerative changes are present in the spine and shoulder joints.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