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7593</w:t>
      </w:r>
    </w:p>
    <w:p>
      <w:r>
        <w:t>Visit Number: 3595997cc301df454e19c68ccde30b7b7a374c78f1e50b4637d84038b4289109</w:t>
      </w:r>
    </w:p>
    <w:p>
      <w:r>
        <w:t>Masked_PatientID: 7584</w:t>
      </w:r>
    </w:p>
    <w:p>
      <w:r>
        <w:t>Order ID: 79b23b504523e5b239cbe37f24565faced76f8e2a059de94248a891afcec97ac</w:t>
      </w:r>
    </w:p>
    <w:p>
      <w:r>
        <w:t>Order Name: Chest X-ray</w:t>
      </w:r>
    </w:p>
    <w:p>
      <w:r>
        <w:t>Result Item Code: CHE-NOV</w:t>
      </w:r>
    </w:p>
    <w:p>
      <w:r>
        <w:t>Performed Date Time: 19/11/2019 13:41</w:t>
      </w:r>
    </w:p>
    <w:p>
      <w:r>
        <w:t>Line Num: 1</w:t>
      </w:r>
    </w:p>
    <w:p>
      <w:r>
        <w:t>Text: HISTORY  fall  right shoulder pain right elbow abrasion  right lower chest wall pain right knee pain REPORT Comparison is made with prior chest radiograph dated 29 October 2019. The heart size is normal. Mural calcification and unfolding of the thoracic aorta  is noted. No consolidation or pleural effusion is detected. No pneumothorax is seen. No discernible rib fracture is detected within the limits of a frontal radiograph. Degenerative change of the imaged spine is noted. Report Indicator: Known / Minor Finalised by: &lt;DOCTOR&gt;</w:t>
      </w:r>
    </w:p>
    <w:p>
      <w:r>
        <w:t>Accession Number: 95e962fae95f8171003742e35b12c7d7abde57d0afef02410d2f198e608534bc</w:t>
      </w:r>
    </w:p>
    <w:p>
      <w:r>
        <w:t>Updated Date Time: 19/11/2019 20:39</w:t>
      </w:r>
    </w:p>
    <w:p>
      <w:pPr>
        <w:pStyle w:val="Heading2"/>
      </w:pPr>
      <w:r>
        <w:t>Layman Explanation</w:t>
      </w:r>
    </w:p>
    <w:p>
      <w:r>
        <w:t>This radiology report discusses HISTORY  fall  right shoulder pain right elbow abrasion  right lower chest wall pain right knee pain REPORT Comparison is made with prior chest radiograph dated 29 October 2019. The heart size is normal. Mural calcification and unfolding of the thoracic aorta  is noted. No consolidation or pleural effusion is detected. No pneumothorax is seen. No discernible rib fracture is detected within the limits of a frontal radiograph. Degenerative change of the imaged spine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