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7586</w:t>
      </w:r>
    </w:p>
    <w:p>
      <w:r>
        <w:t>Visit Number: e113cf886caf2f98bfcb7c8c7a86c5ba16c77f96757ea7178915f7c75359b10c</w:t>
      </w:r>
    </w:p>
    <w:p>
      <w:r>
        <w:t>Masked_PatientID: 7584</w:t>
      </w:r>
    </w:p>
    <w:p>
      <w:r>
        <w:t>Order ID: 9f51a50554fbfa9cdcdea108b840e2a398e5b7c0848f259631477e63945b66a7</w:t>
      </w:r>
    </w:p>
    <w:p>
      <w:r>
        <w:t>Order Name: Chest X-ray</w:t>
      </w:r>
    </w:p>
    <w:p>
      <w:r>
        <w:t>Result Item Code: CHE-NOV</w:t>
      </w:r>
    </w:p>
    <w:p>
      <w:r>
        <w:t>Performed Date Time: 27/12/2015 7:00</w:t>
      </w:r>
    </w:p>
    <w:p>
      <w:r>
        <w:t>Line Num: 1</w:t>
      </w:r>
    </w:p>
    <w:p>
      <w:r>
        <w:t>Text:       HISTORY cough and fever REPORT Heart size upper limits of normal with a CT ratio of 15/30. No active lung lesion.  Old fracture of the right 6th rib.   Known / Minor  Finalised by: &lt;DOCTOR&gt;</w:t>
      </w:r>
    </w:p>
    <w:p>
      <w:r>
        <w:t>Accession Number: ded51a5035d037828970c145971e4eb8587670a001a4bafe522597711b0a440a</w:t>
      </w:r>
    </w:p>
    <w:p>
      <w:r>
        <w:t>Updated Date Time: 28/12/2015 6:57</w:t>
      </w:r>
    </w:p>
    <w:p>
      <w:pPr>
        <w:pStyle w:val="Heading2"/>
      </w:pPr>
      <w:r>
        <w:t>Layman Explanation</w:t>
      </w:r>
    </w:p>
    <w:p>
      <w:r>
        <w:t>This radiology report discusses       HISTORY cough and fever REPORT Heart size upper limits of normal with a CT ratio of 15/30. No active lung lesion.  Old fracture of the right 6th rib.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