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7588</w:t>
      </w:r>
    </w:p>
    <w:p>
      <w:r>
        <w:t>Visit Number: f7ca4b16ebd8c34dc9b597542564c785aa74b8b147a305e20ba128b70f7f5297</w:t>
      </w:r>
    </w:p>
    <w:p>
      <w:r>
        <w:t>Masked_PatientID: 7584</w:t>
      </w:r>
    </w:p>
    <w:p>
      <w:r>
        <w:t>Order ID: ff5e3b2884abba462cb9e967b0387cc3e0fd049ab430f6103750f3750013a64a</w:t>
      </w:r>
    </w:p>
    <w:p>
      <w:r>
        <w:t>Order Name: Chest X-ray</w:t>
      </w:r>
    </w:p>
    <w:p>
      <w:r>
        <w:t>Result Item Code: CHE-NOV</w:t>
      </w:r>
    </w:p>
    <w:p>
      <w:r>
        <w:t>Performed Date Time: 30/3/2017 7:33</w:t>
      </w:r>
    </w:p>
    <w:p>
      <w:r>
        <w:t>Line Num: 1</w:t>
      </w:r>
    </w:p>
    <w:p>
      <w:r>
        <w:t>Text:       HISTORY fever ? source REPORT   The heart size is not accurately assessed in this projection.  No confluent consolidation  or pleural effusion is seen.  Linear opacity at the left retrocardiac region probably  represents subsegmental atelectasis. Deformity of the right sixth rib may be due to old fracture.   Known / Minor  Finalised by: &lt;DOCTOR&gt;</w:t>
      </w:r>
    </w:p>
    <w:p>
      <w:r>
        <w:t>Accession Number: 80ebfb19048a536070d44e3b007427da851852f8481f5afa5ffe5a245e91bf2b</w:t>
      </w:r>
    </w:p>
    <w:p>
      <w:r>
        <w:t>Updated Date Time: 30/3/2017 12:10</w:t>
      </w:r>
    </w:p>
    <w:p>
      <w:pPr>
        <w:pStyle w:val="Heading2"/>
      </w:pPr>
      <w:r>
        <w:t>Layman Explanation</w:t>
      </w:r>
    </w:p>
    <w:p>
      <w:r>
        <w:t>This radiology report discusses       HISTORY fever ? source REPORT   The heart size is not accurately assessed in this projection.  No confluent consolidation  or pleural effusion is seen.  Linear opacity at the left retrocardiac region probably  represents subsegmental atelectasis. Deformity of the right sixth rib may be due to old fracture.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