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7597</w:t>
      </w:r>
    </w:p>
    <w:p>
      <w:r>
        <w:t>Visit Number: d4f71eae592484d4528a0b3660512fe9bdc3e593ef932b59c94ac053988804d7</w:t>
      </w:r>
    </w:p>
    <w:p>
      <w:r>
        <w:t>Masked_PatientID: 7596</w:t>
      </w:r>
    </w:p>
    <w:p>
      <w:r>
        <w:t>Order ID: 003fe2cd784471588c93f60ddda26faa06920ce506cb252270f4d3cf22cd4a8b</w:t>
      </w:r>
    </w:p>
    <w:p>
      <w:r>
        <w:t>Order Name: Chest X-ray</w:t>
      </w:r>
    </w:p>
    <w:p>
      <w:r>
        <w:t>Result Item Code: CHE-NOV</w:t>
      </w:r>
    </w:p>
    <w:p>
      <w:r>
        <w:t>Performed Date Time: 10/2/2018 22:50</w:t>
      </w:r>
    </w:p>
    <w:p>
      <w:r>
        <w:t>Line Num: 1</w:t>
      </w:r>
    </w:p>
    <w:p>
      <w:r>
        <w:t>Text:       HISTORY sob REPORT  Comparison film:  6 June 2017 The heart is enlarged and there is aortic folding. Coronary artery stents are noted. No active lung lesion is seen. There is no blunting of the costophrenic angles. Degenerative changes are noted in the spine   Known / Minor  Finalised by: &lt;DOCTOR&gt;</w:t>
      </w:r>
    </w:p>
    <w:p>
      <w:r>
        <w:t>Accession Number: 835eb19dc510d071b9b373d785e0187c41b3399b280bc11139bff9d1c534437c</w:t>
      </w:r>
    </w:p>
    <w:p>
      <w:r>
        <w:t>Updated Date Time: 12/2/2018 17:27</w:t>
      </w:r>
    </w:p>
    <w:p>
      <w:pPr>
        <w:pStyle w:val="Heading2"/>
      </w:pPr>
      <w:r>
        <w:t>Layman Explanation</w:t>
      </w:r>
    </w:p>
    <w:p>
      <w:r>
        <w:t>This radiology report discusses       HISTORY sob REPORT  Comparison film:  6 June 2017 The heart is enlarged and there is aortic folding. Coronary artery stents are noted. No active lung lesion is seen. There is no blunting of the costophrenic angles. Degenerative changes are noted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