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7599</w:t>
      </w:r>
    </w:p>
    <w:p>
      <w:r>
        <w:t>Visit Number: b1a35b1cd3663a86efd30e53c75fc846edd71cef517ffc04f72941b3baa60b66</w:t>
      </w:r>
    </w:p>
    <w:p>
      <w:r>
        <w:t>Masked_PatientID: 7596</w:t>
      </w:r>
    </w:p>
    <w:p>
      <w:r>
        <w:t>Order ID: 33ab8d51bddba99f2b270e8720be8f45aee181b53b186d37087570b4b8bedec5</w:t>
      </w:r>
    </w:p>
    <w:p>
      <w:r>
        <w:t>Order Name: Chest X-ray, Erect</w:t>
      </w:r>
    </w:p>
    <w:p>
      <w:r>
        <w:t>Result Item Code: CHE-ER</w:t>
      </w:r>
    </w:p>
    <w:p>
      <w:r>
        <w:t>Performed Date Time: 13/2/2017 12:13</w:t>
      </w:r>
    </w:p>
    <w:p>
      <w:r>
        <w:t>Line Num: 1</w:t>
      </w:r>
    </w:p>
    <w:p>
      <w:r>
        <w:t>Text:             HISTORY MIBI -ve but tpical angina. CTA confirms stenosis in teh LAD and RCA . Calcium score  2000 FINDINGS  The heart is borderline enlarged.  The aorta is unfolded. The lungs are clear.  The apparent       Known / Minor  Finalised by: &lt;DOCTOR&gt;</w:t>
      </w:r>
    </w:p>
    <w:p>
      <w:r>
        <w:t>Accession Number: 396ae93c8c7f509882b18e6b216b6a424b0d87fe54607337b32b5cca38c26280</w:t>
      </w:r>
    </w:p>
    <w:p>
      <w:r>
        <w:t>Updated Date Time: 13/2/2017 14:10</w:t>
      </w:r>
    </w:p>
    <w:p>
      <w:pPr>
        <w:pStyle w:val="Heading2"/>
      </w:pPr>
      <w:r>
        <w:t>Layman Explanation</w:t>
      </w:r>
    </w:p>
    <w:p>
      <w:r>
        <w:t>This radiology report discusses             HISTORY MIBI -ve but tpical angina. CTA confirms stenosis in teh LAD and RCA . Calcium score  2000 FINDINGS  The heart is borderline enlarged.  The aorta is unfolded. The lungs are clear.  The apparent 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