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7637</w:t>
      </w:r>
    </w:p>
    <w:p>
      <w:r>
        <w:t>Visit Number: 4660f5f760e50e21485b35824f20b1891b8bd0c6b9bc93bfcdc8e3dab816290f</w:t>
      </w:r>
    </w:p>
    <w:p>
      <w:r>
        <w:t>Masked_PatientID: 7600</w:t>
      </w:r>
    </w:p>
    <w:p>
      <w:r>
        <w:t>Order ID: 72d53a44d6d66a028e4c40ff184f997e5a0ddaf54c47e6057bddd90ca2a1346c</w:t>
      </w:r>
    </w:p>
    <w:p>
      <w:r>
        <w:t>Order Name: Chest X-ray Inspiratory &amp; Expiratory</w:t>
      </w:r>
    </w:p>
    <w:p>
      <w:r>
        <w:t>Result Item Code: CHE-INEX</w:t>
      </w:r>
    </w:p>
    <w:p>
      <w:r>
        <w:t>Performed Date Time: 02/3/2018 18:00</w:t>
      </w:r>
    </w:p>
    <w:p>
      <w:r>
        <w:t>Line Num: 1</w:t>
      </w:r>
    </w:p>
    <w:p>
      <w:r>
        <w:t>Text:      HISTORY HMII FINDINGS Comparison is made with the chest x-ray of 6 November 2017. The left ventricular assist device does not appear to change significantly in position  between the phases of respiration. The LVAD and its drive-line appear intact.   The patient is post-mitral valve replacement. The lungs appear unremarkable.  The  heart is enlarged. Atherosclerotic calcification is seen in the aortic arch.   Known / Minor  Finalised by: &lt;DOCTOR&gt;</w:t>
      </w:r>
    </w:p>
    <w:p>
      <w:r>
        <w:t>Accession Number: 2158aaca75a232f40c206379486750db9088cdd1b81a19fec0e1bdd3368efb14</w:t>
      </w:r>
    </w:p>
    <w:p>
      <w:r>
        <w:t>Updated Date Time: 05/3/2018 9:23</w:t>
      </w:r>
    </w:p>
    <w:p>
      <w:pPr>
        <w:pStyle w:val="Heading2"/>
      </w:pPr>
      <w:r>
        <w:t>Layman Explanation</w:t>
      </w:r>
    </w:p>
    <w:p>
      <w:r>
        <w:t>This radiology report discusses      HISTORY HMII FINDINGS Comparison is made with the chest x-ray of 6 November 2017. The left ventricular assist device does not appear to change significantly in position  between the phases of respiration. The LVAD and its drive-line appear intact.   The patient is post-mitral valve replacement. The lungs appear unremarkable.  The  heart is enlarged. Atherosclerotic calcification is seen in the aortic arch.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