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7613</w:t>
      </w:r>
    </w:p>
    <w:p>
      <w:r>
        <w:t>Visit Number: 156e4f43a5ee7ed1bb7d64462bac7c2bfa8fed45832bf57d4bee36bd3fe08ab5</w:t>
      </w:r>
    </w:p>
    <w:p>
      <w:r>
        <w:t>Masked_PatientID: 7600</w:t>
      </w:r>
    </w:p>
    <w:p>
      <w:r>
        <w:t>Order ID: 11e9c207e25061516f421529cb853b9c865c21a095c12a22f3e7b074f7d7ce2d</w:t>
      </w:r>
    </w:p>
    <w:p>
      <w:r>
        <w:t>Order Name: Chest X-ray</w:t>
      </w:r>
    </w:p>
    <w:p>
      <w:r>
        <w:t>Result Item Code: CHE-NOV</w:t>
      </w:r>
    </w:p>
    <w:p>
      <w:r>
        <w:t>Performed Date Time: 21/4/2016 5:12</w:t>
      </w:r>
    </w:p>
    <w:p>
      <w:r>
        <w:t>Line Num: 1</w:t>
      </w:r>
    </w:p>
    <w:p>
      <w:r>
        <w:t>Text:       HISTORY ICMP REPORT  Sternotomy done.  The positions of the NG tube, left central venous catheter, thoracic  drains,Swan Gatz catheter, pericardiac drain and the LAVD appear satisfactory.  The  heart shadow is enlarged.  The aortais calcified.  Ill-defined hazy shadows are  present in both lungs.   May need further action Finalised by: &lt;DOCTOR&gt;</w:t>
      </w:r>
    </w:p>
    <w:p>
      <w:r>
        <w:t>Accession Number: 53b6877c09ea633dc77a25de1156efd6f9ef3155bfb6dae544de99f6d9181b66</w:t>
      </w:r>
    </w:p>
    <w:p>
      <w:r>
        <w:t>Updated Date Time: 22/4/2016 9:57</w:t>
      </w:r>
    </w:p>
    <w:p>
      <w:pPr>
        <w:pStyle w:val="Heading2"/>
      </w:pPr>
      <w:r>
        <w:t>Layman Explanation</w:t>
      </w:r>
    </w:p>
    <w:p>
      <w:r>
        <w:t>This radiology report discusses       HISTORY ICMP REPORT  Sternotomy done.  The positions of the NG tube, left central venous catheter, thoracic  drains,Swan Gatz catheter, pericardiac drain and the LAVD appear satisfactory.  The  heart shadow is enlarged.  The aortais calcified.  Ill-defined hazy shadows are  present in both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