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7618</w:t>
      </w:r>
    </w:p>
    <w:p>
      <w:r>
        <w:t>Visit Number: 156e4f43a5ee7ed1bb7d64462bac7c2bfa8fed45832bf57d4bee36bd3fe08ab5</w:t>
      </w:r>
    </w:p>
    <w:p>
      <w:r>
        <w:t>Masked_PatientID: 7600</w:t>
      </w:r>
    </w:p>
    <w:p>
      <w:r>
        <w:t>Order ID: a5bfb76a44d82a3bc248d336da17944d4884d3dba41068cd98dadc73cac931ab</w:t>
      </w:r>
    </w:p>
    <w:p>
      <w:r>
        <w:t>Order Name: Chest X-ray</w:t>
      </w:r>
    </w:p>
    <w:p>
      <w:r>
        <w:t>Result Item Code: CHE-NOV</w:t>
      </w:r>
    </w:p>
    <w:p>
      <w:r>
        <w:t>Performed Date Time: 25/4/2016 13:35</w:t>
      </w:r>
    </w:p>
    <w:p>
      <w:r>
        <w:t>Line Num: 1</w:t>
      </w:r>
    </w:p>
    <w:p>
      <w:r>
        <w:t>Text:       HISTORY s/p LVAD, post chest tube removal REPORT  The previous chest radiograph of 24 April 2016 was reviewed. Midline sternotomy wires and mediastinal clips are noted.  Aortic valve graft is  in-situ. There is interval removal of bilateral chest drains and left central venous catheter. The tip of the nasogastric tube is projected over the expected location of the stomach.  The tip of the pericardial drain is positioned over the right heart border. The tip  of a surgical drain is projected over the right abdomen. The LVAD is again noted.  Surgical clips are projected over the left upper abdomen. There are increased patchy opacities in the left lower zone and left retrocardiac  region, which may represent infection in the appropriate clinical context. Small  bilateral pleural effusions are seen. No pneumothorax is detected. A tubular lucency  with sclerotic margins is projected over the previous tract of the left chest tube. The heart is enlarged even allowing for the AP projection.  The thoracic aorta is  unfolded with aortic arch calcification. The pulmonary vasculature appears prominent,  suggesting pulmonary venous congestion.   May need further action Finalised by: &lt;DOCTOR&gt;</w:t>
      </w:r>
    </w:p>
    <w:p>
      <w:r>
        <w:t>Accession Number: 353f5e50ec782644340e39eb1375993265abe40beeda77302c499b3009339baa</w:t>
      </w:r>
    </w:p>
    <w:p>
      <w:r>
        <w:t>Updated Date Time: 26/4/2016 19:33</w:t>
      </w:r>
    </w:p>
    <w:p>
      <w:pPr>
        <w:pStyle w:val="Heading2"/>
      </w:pPr>
      <w:r>
        <w:t>Layman Explanation</w:t>
      </w:r>
    </w:p>
    <w:p>
      <w:r>
        <w:t>This radiology report discusses       HISTORY s/p LVAD, post chest tube removal REPORT  The previous chest radiograph of 24 April 2016 was reviewed. Midline sternotomy wires and mediastinal clips are noted.  Aortic valve graft is  in-situ. There is interval removal of bilateral chest drains and left central venous catheter. The tip of the nasogastric tube is projected over the expected location of the stomach.  The tip of the pericardial drain is positioned over the right heart border. The tip  of a surgical drain is projected over the right abdomen. The LVAD is again noted.  Surgical clips are projected over the left upper abdomen. There are increased patchy opacities in the left lower zone and left retrocardiac  region, which may represent infection in the appropriate clinical context. Small  bilateral pleural effusions are seen. No pneumothorax is detected. A tubular lucency  with sclerotic margins is projected over the previous tract of the left chest tube. The heart is enlarged even allowing for the AP projection.  The thoracic aorta is  unfolded with aortic arch calcification. The pulmonary vasculature appears prominent,  suggesting pulmonary venous congestion.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