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7650</w:t>
      </w:r>
    </w:p>
    <w:p>
      <w:r>
        <w:t>Visit Number: 473ba81e59f4f072ebaf21bf7dc2a6b8a06be3690bd2888127c955ae26998c41</w:t>
      </w:r>
    </w:p>
    <w:p>
      <w:r>
        <w:t>Masked_PatientID: 7648</w:t>
      </w:r>
    </w:p>
    <w:p>
      <w:r>
        <w:t>Order ID: b734831e838154e781712e421bcbc9cb5d2ad01a5ab6ce5cb9a7dde770dd491b</w:t>
      </w:r>
    </w:p>
    <w:p>
      <w:r>
        <w:t>Order Name: Chest X-ray</w:t>
      </w:r>
    </w:p>
    <w:p>
      <w:r>
        <w:t>Result Item Code: CHE-NOV</w:t>
      </w:r>
    </w:p>
    <w:p>
      <w:r>
        <w:t>Performed Date Time: 10/6/2015 11:37</w:t>
      </w:r>
    </w:p>
    <w:p>
      <w:r>
        <w:t>Line Num: 1</w:t>
      </w:r>
    </w:p>
    <w:p>
      <w:r>
        <w:t>Text:       HISTORY REPORT Comparison was done with the previous study dated 05/06/2015. There is interval insertion of a left pleural catheter. A loculated hydropneumothorax is seen in the left lower zone. This is associated with adjacent airspace consolidation. Left apical pleural thickening is noted as before.   Known / Minor  Finalised by: &lt;DOCTOR&gt;</w:t>
      </w:r>
    </w:p>
    <w:p>
      <w:r>
        <w:t>Accession Number: eeeb346e475a3dfc96ca5c052632f1949e916fda8860c4073063281762246d81</w:t>
      </w:r>
    </w:p>
    <w:p>
      <w:r>
        <w:t>Updated Date Time: 11/6/2015 14:27</w:t>
      </w:r>
    </w:p>
    <w:p>
      <w:pPr>
        <w:pStyle w:val="Heading2"/>
      </w:pPr>
      <w:r>
        <w:t>Layman Explanation</w:t>
      </w:r>
    </w:p>
    <w:p>
      <w:r>
        <w:t>This radiology report discusses       HISTORY REPORT Comparison was done with the previous study dated 05/06/2015. There is interval insertion of a left pleural catheter. A loculated hydropneumothorax is seen in the left lower zone. This is associated with adjacent airspace consolidation. Left apical pleural thickening is noted as before.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