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7652</w:t>
      </w:r>
    </w:p>
    <w:p>
      <w:r>
        <w:t>Visit Number: 473ba81e59f4f072ebaf21bf7dc2a6b8a06be3690bd2888127c955ae26998c41</w:t>
      </w:r>
    </w:p>
    <w:p>
      <w:r>
        <w:t>Masked_PatientID: 7648</w:t>
      </w:r>
    </w:p>
    <w:p>
      <w:r>
        <w:t>Order ID: c73e610e120fd7bdf8970b1c100653332805ccd8ba7e1e71097e04224b2d129e</w:t>
      </w:r>
    </w:p>
    <w:p>
      <w:r>
        <w:t>Order Name: Chest X-ray</w:t>
      </w:r>
    </w:p>
    <w:p>
      <w:r>
        <w:t>Result Item Code: CHE-NOV</w:t>
      </w:r>
    </w:p>
    <w:p>
      <w:r>
        <w:t>Performed Date Time: 15/6/2015 7:03</w:t>
      </w:r>
    </w:p>
    <w:p>
      <w:r>
        <w:t>Line Num: 1</w:t>
      </w:r>
    </w:p>
    <w:p>
      <w:r>
        <w:t>Text:       HISTORY Left pleural effusion REPORT The left lower lateral hydro pneumothorax is slightly smaller compared with the previous  film of 12/6/15. The tip of the left chest tube is projected over the left 8th posterior  rib. Air space shadowing (with some cystic changes) also noted at the base of the  partially collapsed left lung. Subcutaneous emphysema noted in the left lateral chest wall.   May need further action Finalised by: &lt;DOCTOR&gt;</w:t>
      </w:r>
    </w:p>
    <w:p>
      <w:r>
        <w:t>Accession Number: c3184185fcf9742d6018642cd73620c08e9f587c78407d9e937e04843ca372af</w:t>
      </w:r>
    </w:p>
    <w:p>
      <w:r>
        <w:t>Updated Date Time: 16/6/2015 7:33</w:t>
      </w:r>
    </w:p>
    <w:p>
      <w:pPr>
        <w:pStyle w:val="Heading2"/>
      </w:pPr>
      <w:r>
        <w:t>Layman Explanation</w:t>
      </w:r>
    </w:p>
    <w:p>
      <w:r>
        <w:t>This radiology report discusses       HISTORY Left pleural effusion REPORT The left lower lateral hydro pneumothorax is slightly smaller compared with the previous  film of 12/6/15. The tip of the left chest tube is projected over the left 8th posterior  rib. Air space shadowing (with some cystic changes) also noted at the base of the  partially collapsed left lung. Subcutaneous emphysema noted in the left lateral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