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7683</w:t>
      </w:r>
    </w:p>
    <w:p>
      <w:r>
        <w:t>Visit Number: 6ca2bb456fe362546cc1e2fc79271c0080be6e89906a8d44503dff6186bed3cb</w:t>
      </w:r>
    </w:p>
    <w:p>
      <w:r>
        <w:t>Masked_PatientID: 7677</w:t>
      </w:r>
    </w:p>
    <w:p>
      <w:r>
        <w:t>Order ID: 4d0c4f9d9383649d68128b2d0abace21d8f1ba69d3d79c457d7a58df379fe1eb</w:t>
      </w:r>
    </w:p>
    <w:p>
      <w:r>
        <w:t>Order Name: Chest X-ray</w:t>
      </w:r>
    </w:p>
    <w:p>
      <w:r>
        <w:t>Result Item Code: CHE-NOV</w:t>
      </w:r>
    </w:p>
    <w:p>
      <w:r>
        <w:t>Performed Date Time: 11/8/2020 2:18</w:t>
      </w:r>
    </w:p>
    <w:p>
      <w:r>
        <w:t>Line Num: 1</w:t>
      </w:r>
    </w:p>
    <w:p>
      <w:r>
        <w:t>Text: HISTORY  Ingested FB REPORT Suboptimal inspiratory effort precludes accurate assessment of the lung bases. No  radiodense foreign body is seen. The heart appears enlarged. Right central venous  line is observed in situ with the tip projected over the right atrium. There is pulmonary  venous congestion. Ground-glass changes are observed in the lower zones. Report Indicator: Known / Minor Finalised by: &lt;DOCTOR&gt;</w:t>
      </w:r>
    </w:p>
    <w:p>
      <w:r>
        <w:t>Accession Number: d9760aab17591032ac1e31c1b805389eb923eff8be36267762c5e54945f33121</w:t>
      </w:r>
    </w:p>
    <w:p>
      <w:r>
        <w:t>Updated Date Time: 11/8/2020 14:20</w:t>
      </w:r>
    </w:p>
    <w:p>
      <w:pPr>
        <w:pStyle w:val="Heading2"/>
      </w:pPr>
      <w:r>
        <w:t>Layman Explanation</w:t>
      </w:r>
    </w:p>
    <w:p>
      <w:r>
        <w:t>This radiology report discusses HISTORY  Ingested FB REPORT Suboptimal inspiratory effort precludes accurate assessment of the lung bases. No  radiodense foreign body is seen. The heart appears enlarged. Right central venous  line is observed in situ with the tip projected over the right atrium. There is pulmonary  venous congestion. Ground-glass changes are observed in the lower zones.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