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7710</w:t>
      </w:r>
    </w:p>
    <w:p>
      <w:r>
        <w:t>Visit Number: f9ab95891c28cd3567410f4138fa5b994f3b5349aa17b1ef657817cd271ebb91</w:t>
      </w:r>
    </w:p>
    <w:p>
      <w:r>
        <w:t>Masked_PatientID: 7706</w:t>
      </w:r>
    </w:p>
    <w:p>
      <w:r>
        <w:t>Order ID: 3df84d436de04deafa976533b914a463f40e82bfdb14cc6e61deb057f28bf1d2</w:t>
      </w:r>
    </w:p>
    <w:p>
      <w:r>
        <w:t>Order Name: Chest X-ray, Erect</w:t>
      </w:r>
    </w:p>
    <w:p>
      <w:r>
        <w:t>Result Item Code: CHE-ER</w:t>
      </w:r>
    </w:p>
    <w:p>
      <w:r>
        <w:t>Performed Date Time: 04/2/2020 12:48</w:t>
      </w:r>
    </w:p>
    <w:p>
      <w:r>
        <w:t>Line Num: 1</w:t>
      </w:r>
    </w:p>
    <w:p>
      <w:r>
        <w:t>Text: HISTORY  hypotension ?sepsis REPORT Prior radiograph dated 5 January 2020 was reviewed. Heart size is normal. No consolidation or pleural effusion. Mild scarring is present in the right lower  zone. Old right 8th rib fracture is again noted. Report Indicator: Known / Minor Reported by: &lt;DOCTOR&gt;</w:t>
      </w:r>
    </w:p>
    <w:p>
      <w:r>
        <w:t>Accession Number: f732a17cb64abe9c99bd292c75fa01f6c0d6f11453d6fd272c2e38afae650a3a</w:t>
      </w:r>
    </w:p>
    <w:p>
      <w:r>
        <w:t>Updated Date Time: 04/2/2020 18:07</w:t>
      </w:r>
    </w:p>
    <w:p>
      <w:pPr>
        <w:pStyle w:val="Heading2"/>
      </w:pPr>
      <w:r>
        <w:t>Layman Explanation</w:t>
      </w:r>
    </w:p>
    <w:p>
      <w:r>
        <w:t>This radiology report discusses HISTORY  hypotension ?sepsis REPORT Prior radiograph dated 5 January 2020 was reviewed. Heart size is normal. No consolidation or pleural effusion. Mild scarring is present in the right lower  zone. Old right 8th rib fracture is again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