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7714</w:t>
      </w:r>
    </w:p>
    <w:p>
      <w:r>
        <w:t>Visit Number: 31492862801ec57d840d690f93204144d68de294394aa96a1d8c2ba37d1ea2f7</w:t>
      </w:r>
    </w:p>
    <w:p>
      <w:r>
        <w:t>Masked_PatientID: 7714</w:t>
      </w:r>
    </w:p>
    <w:p>
      <w:r>
        <w:t>Order ID: e1cfddba5aeb3a4763196aaab0b74d50afbaa3a02a379e27b2d19426579a4500</w:t>
      </w:r>
    </w:p>
    <w:p>
      <w:r>
        <w:t>Order Name: Chest X-ray, Erect</w:t>
      </w:r>
    </w:p>
    <w:p>
      <w:r>
        <w:t>Result Item Code: CHE-ER</w:t>
      </w:r>
    </w:p>
    <w:p>
      <w:r>
        <w:t>Performed Date Time: 05/1/2016 22:13</w:t>
      </w:r>
    </w:p>
    <w:p>
      <w:r>
        <w:t>Line Num: 1</w:t>
      </w:r>
    </w:p>
    <w:p>
      <w:r>
        <w:t>Text:       HISTORY lower limb weakness/fall/hypertension REPORT Comparison is made with the previous study dated 26 Mar 2014. The heart size is normal. There is unfolding of the thoracic aorta.  No confluent pulmonary consolidation or sizeable pleural effusion is seen.   Normal Finalised by: &lt;DOCTOR&gt;</w:t>
      </w:r>
    </w:p>
    <w:p>
      <w:r>
        <w:t>Accession Number: cc54117bf1e42a102b903f2d58839ccae2cb2db7632938ddb48ba946d5e12da7</w:t>
      </w:r>
    </w:p>
    <w:p>
      <w:r>
        <w:t>Updated Date Time: 06/1/2016 7:54</w:t>
      </w:r>
    </w:p>
    <w:p>
      <w:pPr>
        <w:pStyle w:val="Heading2"/>
      </w:pPr>
      <w:r>
        <w:t>Layman Explanation</w:t>
      </w:r>
    </w:p>
    <w:p>
      <w:r>
        <w:t>This radiology report discusses       HISTORY lower limb weakness/fall/hypertension REPORT Comparison is made with the previous study dated 26 Mar 2014. The heart size is normal. There is unfolding of the thoracic aorta.  No confluent pulmonary consolidation or sizeable pleural effusion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