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7718</w:t>
      </w:r>
    </w:p>
    <w:p>
      <w:r>
        <w:t>Visit Number: 29d4b618c0841057d4f44015ebcd946d46418f48216e135a73cc8c96b969c942</w:t>
      </w:r>
    </w:p>
    <w:p>
      <w:r>
        <w:t>Masked_PatientID: 7718</w:t>
      </w:r>
    </w:p>
    <w:p>
      <w:r>
        <w:t>Order ID: cc7666c4ace8c69746886cd1eacce6710712f252e4cafdb35dc0934673d7e98b</w:t>
      </w:r>
    </w:p>
    <w:p>
      <w:r>
        <w:t>Order Name: CT Pulmonary Angiogram</w:t>
      </w:r>
    </w:p>
    <w:p>
      <w:r>
        <w:t>Result Item Code: CTCHEPE</w:t>
      </w:r>
    </w:p>
    <w:p>
      <w:r>
        <w:t>Performed Date Time: 30/3/2018 16:44</w:t>
      </w:r>
    </w:p>
    <w:p>
      <w:r>
        <w:t>Line Num: 1</w:t>
      </w:r>
    </w:p>
    <w:p>
      <w:r>
        <w:t>Text:       HISTORY desat, ?PE  previous provoked PE after TKR 8 months ago, recent travel to dubai long haul fight  TRO recurrent PE as cause of hypoxia TECHNIQUE Scans acquired as per department protocol. Intravenous contrast: Omnipaque 350 - Volume (ml): 60 FINDINGS No previous comparable study on PACS.  Technical quality:  Good, mildly degraded  by venous contamination. There is no filling defect in the pulmonary trunk, main pulmonary arteries or major  segmental branches to suggest an embolism.  The pulmonary trunk is marginally prominent,  measuring 3.1 cm.  No leftward deviation of the interventricular septum is seen.   The heart is enlarged.  No pericardial effusion is present.   The trachea and major bronchi are patent.  Mild patchy mosaic attenuation of the  lungs is nonspecific, possibly due to prior infective or inflammatory insult.  No  consolidation, pleural effusion or pneumothorax is seen. Irregular contour of the visualised left breast is likely due to prior surgery. There is no enlarged paratracheal lymph node or destructive bony lesion.  No contour  deforming lesion is seen of the visualised upper abdominal viscera.  A calcified  granuloma is noted in the right hepatic dome. CONCLUSION 1. No pulmonary embolism detected.  Cardiomegaly. 2. Mild mosaic attenuation of the lungs may be due to prior infective or inflammatory  insult.   Known / Minor  Finalised by: &lt;DOCTOR&gt;</w:t>
      </w:r>
    </w:p>
    <w:p>
      <w:r>
        <w:t>Accession Number: dc7584cbd88ff7442cb5a7faed16febe1f24c28df08ba6155f488cd8b6154f2c</w:t>
      </w:r>
    </w:p>
    <w:p>
      <w:r>
        <w:t>Updated Date Time: 30/3/2018 17:21</w:t>
      </w:r>
    </w:p>
    <w:p>
      <w:pPr>
        <w:pStyle w:val="Heading2"/>
      </w:pPr>
      <w:r>
        <w:t>Layman Explanation</w:t>
      </w:r>
    </w:p>
    <w:p>
      <w:r>
        <w:t>This radiology report discusses       HISTORY desat, ?PE  previous provoked PE after TKR 8 months ago, recent travel to dubai long haul fight  TRO recurrent PE as cause of hypoxia TECHNIQUE Scans acquired as per department protocol. Intravenous contrast: Omnipaque 350 - Volume (ml): 60 FINDINGS No previous comparable study on PACS.  Technical quality:  Good, mildly degraded  by venous contamination. There is no filling defect in the pulmonary trunk, main pulmonary arteries or major  segmental branches to suggest an embolism.  The pulmonary trunk is marginally prominent,  measuring 3.1 cm.  No leftward deviation of the interventricular septum is seen.   The heart is enlarged.  No pericardial effusion is present.   The trachea and major bronchi are patent.  Mild patchy mosaic attenuation of the  lungs is nonspecific, possibly due to prior infective or inflammatory insult.  No  consolidation, pleural effusion or pneumothorax is seen. Irregular contour of the visualised left breast is likely due to prior surgery. There is no enlarged paratracheal lymph node or destructive bony lesion.  No contour  deforming lesion is seen of the visualised upper abdominal viscera.  A calcified  granuloma is noted in the right hepatic dome. CONCLUSION 1. No pulmonary embolism detected.  Cardiomegaly. 2. Mild mosaic attenuation of the lungs may be due to prior infective or inflammatory  insult.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