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7722</w:t>
      </w:r>
    </w:p>
    <w:p>
      <w:r>
        <w:t>Visit Number: b8346c9ce7972307f6bd9bd639097bfa1e5fa4b35e61b0bba6447bbb793ebde1</w:t>
      </w:r>
    </w:p>
    <w:p>
      <w:r>
        <w:t>Masked_PatientID: 7721</w:t>
      </w:r>
    </w:p>
    <w:p>
      <w:r>
        <w:t>Order ID: 00857977e00ee3af8f7b2ca92fc1ab23e6771f31eb4decfd74506eda34899d7c</w:t>
      </w:r>
    </w:p>
    <w:p>
      <w:r>
        <w:t>Order Name: Chest X-ray</w:t>
      </w:r>
    </w:p>
    <w:p>
      <w:r>
        <w:t>Result Item Code: CHE-NOV</w:t>
      </w:r>
    </w:p>
    <w:p>
      <w:r>
        <w:t>Performed Date Time: 03/8/2016 6:16</w:t>
      </w:r>
    </w:p>
    <w:p>
      <w:r>
        <w:t>Line Num: 1</w:t>
      </w:r>
    </w:p>
    <w:p>
      <w:r>
        <w:t>Text:       HISTORY post-cabg REPORT Compared with a study dated 2 August 2016 Median sternotomy wires are in keeping with prior CABG. Interval removal of previously  noted feeding &amp; endotracheal tubes. The right central venous line and left intercostal  drain tubes are stable in positions.  The heart is enlarged in size with prominent pulmonary vasculature.  Minor atelectasis  present in the bi-basal areas.  There is no confluent consolidation or sizable pleural  effusion.   Known / Minor  Finalised by: &lt;DOCTOR&gt;</w:t>
      </w:r>
    </w:p>
    <w:p>
      <w:r>
        <w:t>Accession Number: fb2c30cf82403fbb69ce8ef16d5fd1054427292e909c2aef7ae65a0b3a41b738</w:t>
      </w:r>
    </w:p>
    <w:p>
      <w:r>
        <w:t>Updated Date Time: 03/8/2016 15:08</w:t>
      </w:r>
    </w:p>
    <w:p>
      <w:pPr>
        <w:pStyle w:val="Heading2"/>
      </w:pPr>
      <w:r>
        <w:t>Layman Explanation</w:t>
      </w:r>
    </w:p>
    <w:p>
      <w:r>
        <w:t>This radiology report discusses       HISTORY post-cabg REPORT Compared with a study dated 2 August 2016 Median sternotomy wires are in keeping with prior CABG. Interval removal of previously  noted feeding &amp; endotracheal tubes. The right central venous line and left intercostal  drain tubes are stable in positions.  The heart is enlarged in size with prominent pulmonary vasculature.  Minor atelectasis  present in the bi-basal areas.  There is no confluent consolidation or sizable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