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7742</w:t>
      </w:r>
    </w:p>
    <w:p>
      <w:r>
        <w:t>Visit Number: e78b531f4ce0e79a20c9d25626116701af6fc72b921595b94a144dd04c2cc2a4</w:t>
      </w:r>
    </w:p>
    <w:p>
      <w:r>
        <w:t>Masked_PatientID: 7731</w:t>
      </w:r>
    </w:p>
    <w:p>
      <w:r>
        <w:t>Order ID: b10a9175e672ca6edf6a22cf311cd40a16b57dbe259825c8083a5c3ccb3b5ea5</w:t>
      </w:r>
    </w:p>
    <w:p>
      <w:r>
        <w:t>Order Name: Chest X-ray, Erect</w:t>
      </w:r>
    </w:p>
    <w:p>
      <w:r>
        <w:t>Result Item Code: CHE-ER</w:t>
      </w:r>
    </w:p>
    <w:p>
      <w:r>
        <w:t>Performed Date Time: 01/9/2017 15:03</w:t>
      </w:r>
    </w:p>
    <w:p>
      <w:r>
        <w:t>Line Num: 1</w:t>
      </w:r>
    </w:p>
    <w:p>
      <w:r>
        <w:t>Text:       HISTORY giddiness and fall REPORT Comparison is made with the prior radiograph of 29/07/2017. Dual-lead pacemaker is noted in situ with the leads intact and unchanged position. The heart size cannot be accurately assessed in this supine projection.  The thoracic  aorta is unfolded. No focal airspace consolidation or pleural effusion is seen. Degenerative changes are seen in the visualised spine.   Known / Minor  Finalised by: &lt;DOCTOR&gt;</w:t>
      </w:r>
    </w:p>
    <w:p>
      <w:r>
        <w:t>Accession Number: eeef6973e3273f1e2bc6f2adacd98041ea067ad4c51b7630b63daf396850798f</w:t>
      </w:r>
    </w:p>
    <w:p>
      <w:r>
        <w:t>Updated Date Time: 01/9/2017 18:01</w:t>
      </w:r>
    </w:p>
    <w:p>
      <w:pPr>
        <w:pStyle w:val="Heading2"/>
      </w:pPr>
      <w:r>
        <w:t>Layman Explanation</w:t>
      </w:r>
    </w:p>
    <w:p>
      <w:r>
        <w:t>This radiology report discusses       HISTORY giddiness and fall REPORT Comparison is made with the prior radiograph of 29/07/2017. Dual-lead pacemaker is noted in situ with the leads intact and unchanged position. The heart size cannot be accurately assessed in this supine projection.  The thoracic  aorta is unfolded. No focal airspace consolidation or pleural effusion is seen. Degenerative changes are seen in the visualised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