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7740</w:t>
      </w:r>
    </w:p>
    <w:p>
      <w:r>
        <w:t>Visit Number: b897c82b09b395655f1986296c1c71016ec259471938f19542f1632155f6b067</w:t>
      </w:r>
    </w:p>
    <w:p>
      <w:r>
        <w:t>Masked_PatientID: 7731</w:t>
      </w:r>
    </w:p>
    <w:p>
      <w:r>
        <w:t>Order ID: dec911b2730eaa6cd9d7e0eb8b8baeaeb9613ff3c724a4aa336078cc9fb9bd60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23/9/2016 0:54</w:t>
      </w:r>
    </w:p>
    <w:p>
      <w:r>
        <w:t>Line Num: 1</w:t>
      </w:r>
    </w:p>
    <w:p>
      <w:r>
        <w:t>Text:       HISTORY abdominal bloatedness REPORT Comparison was made with previous chest radiograph dated 7/10/15. Dual lead cardiac pacemaker and the tip of its leads remain stable in position. Heart size is normal. No consolidation or pleural effusion is seen.    Known / Minor  Reported by: &lt;DOCTOR&gt;</w:t>
      </w:r>
    </w:p>
    <w:p>
      <w:r>
        <w:t>Accession Number: 01dab41c1532fda235a05788f0b68576a14af9fd42417dc8be70ae190edf554a</w:t>
      </w:r>
    </w:p>
    <w:p>
      <w:r>
        <w:t>Updated Date Time: 23/9/2016 15:15</w:t>
      </w:r>
    </w:p>
    <w:p>
      <w:pPr>
        <w:pStyle w:val="Heading2"/>
      </w:pPr>
      <w:r>
        <w:t>Layman Explanation</w:t>
      </w:r>
    </w:p>
    <w:p>
      <w:r>
        <w:t>This radiology report discusses       HISTORY abdominal bloatedness REPORT Comparison was made with previous chest radiograph dated 7/10/15. Dual lead cardiac pacemaker and the tip of its leads remain stable in position. Heart size is normal. No consolidation or pleural effusion is seen.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