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7746</w:t>
      </w:r>
    </w:p>
    <w:p>
      <w:r>
        <w:t>Visit Number: cb36f77f0529daa5aa6c428377a2b7bd6d5df28b745f6dcdf12c73e5c9a215db</w:t>
      </w:r>
    </w:p>
    <w:p>
      <w:r>
        <w:t>Masked_PatientID: 7731</w:t>
      </w:r>
    </w:p>
    <w:p>
      <w:r>
        <w:t>Order ID: 0b47dda78e257e547753a774767857e7a4ed4cc61f1b499a9a3692ffe7b58d7d</w:t>
      </w:r>
    </w:p>
    <w:p>
      <w:r>
        <w:t>Order Name: Chest X-ray</w:t>
      </w:r>
    </w:p>
    <w:p>
      <w:r>
        <w:t>Result Item Code: CHE-NOV</w:t>
      </w:r>
    </w:p>
    <w:p>
      <w:r>
        <w:t>Performed Date Time: 27/12/2019 12:18</w:t>
      </w:r>
    </w:p>
    <w:p>
      <w:r>
        <w:t>Line Num: 1</w:t>
      </w:r>
    </w:p>
    <w:p>
      <w:r>
        <w:t>Text: HISTORY  Stroke with ?Pneumonia REPORT Comparison chest radiograph dated 16 December 2019. Left chest wall dual lead pacemaker appears intact with its lead tips projected over  the right atrium and right ventricle. The heart is mildly enlarged. Intimal calcification is noted at the aortic arch. Previously seen patchy airspace changes in both lungs appear less prominent now.  No new consolidation, pleural effusion or pneumothorax is seen. Report Indicator: Known / Minor Finalised by: &lt;DOCTOR&gt;</w:t>
      </w:r>
    </w:p>
    <w:p>
      <w:r>
        <w:t>Accession Number: 673d71871a70f4c0025714a63f27ee07809f9ab8bcdadcd1990e9d25b5245cae</w:t>
      </w:r>
    </w:p>
    <w:p>
      <w:r>
        <w:t>Updated Date Time: 27/12/2019 16:16</w:t>
      </w:r>
    </w:p>
    <w:p>
      <w:pPr>
        <w:pStyle w:val="Heading2"/>
      </w:pPr>
      <w:r>
        <w:t>Layman Explanation</w:t>
      </w:r>
    </w:p>
    <w:p>
      <w:r>
        <w:t>This radiology report discusses HISTORY  Stroke with ?Pneumonia REPORT Comparison chest radiograph dated 16 December 2019. Left chest wall dual lead pacemaker appears intact with its lead tips projected over  the right atrium and right ventricle. The heart is mildly enlarged. Intimal calcification is noted at the aortic arch. Previously seen patchy airspace changes in both lungs appear less prominent now.  No new consolidation, pleural effusion or pneumothorax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