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7811</w:t>
      </w:r>
    </w:p>
    <w:p>
      <w:r>
        <w:t>Visit Number: 76040dfc558e8268c65a94ade53c61854d75a9ba76c360a81315bd358849f638</w:t>
      </w:r>
    </w:p>
    <w:p>
      <w:r>
        <w:t>Masked_PatientID: 7803</w:t>
      </w:r>
    </w:p>
    <w:p>
      <w:r>
        <w:t>Order ID: 4f247decd3ccd7d63735418bb02e8cac2a8d8eaca646003d890690f7f4cfa382</w:t>
      </w:r>
    </w:p>
    <w:p>
      <w:r>
        <w:t>Order Name: CT Chest, Abdomen and Pelvis</w:t>
      </w:r>
    </w:p>
    <w:p>
      <w:r>
        <w:t>Result Item Code: CTCHEABDP</w:t>
      </w:r>
    </w:p>
    <w:p>
      <w:r>
        <w:t>Performed Date Time: 30/1/2017 10:59</w:t>
      </w:r>
    </w:p>
    <w:p>
      <w:r>
        <w:t>Line Num: 1</w:t>
      </w:r>
    </w:p>
    <w:p>
      <w:r>
        <w:t>Text:       HISTORY met gallbladder CA with duodenal infilatraion repeating CT to look assess liver abscess after 3/52 IV abx TECHNIQUE Scans of the thorax, abdomen and pelvis were acquired after the administration of  intravenous contrast: Omnipaque 350 - Volume (ml): 80 FINDINGS Comparison was made with the CT study dated 11/1/17. Tip of the right sided central venous catheter is in the right atrium.  Previously noted interlobular septal thickening and engorged pulmonary vessels are  less prominent in appearance now, indicating interval improvement in the patient’s  pulmonary venous congestion. There is also interval reduction in size of the  bilateral  pleural effusions with only minimal amount remaining bilaterally.  The previously identified pulmonary nodule in the lateral segment of the middle lobe  is no longer appreciated in this study. The nodule in the left lower lobe (Se 401-69)  is slightly less prominent and measures 3mm in size compared to 4mm previously. No  new pulmonary nodule or consolidation is detected.  Mild scarring is seen at the lung apices. No significantly enlarged mediastinal, hilar, axillary or supraclavicular lymph node  is detected.  The heart is normal in size. No pericardial effusion is seen. A lobulated ill-defined heterogeneous mass with central necrosis is again visualized  in the gallbladder fossa which invades into segments V and IVB of the liver. This  mass has increased in size since the previous studyand now measures approximately  11.2 x 9.0 x 7.1 cm in size. The extent of hepatic invasion appears to have worsened.  The mass is inseparable from antro-pyloric region of stomach, D1, proximal D2, the  hepatic flexure of colon. There is evidence of gastric outlet obstruction and resultant  distention of the stomach. A feeding tube is seen coiled within the stomach, with  its tip in the distal stomach. The 2.2 x 2.3 x 2.9 cm rim-enhancing collection in the segment IVa/b (Se 501-32)  is smaller in size and its internal gas pockets have resolved. There are a few other  non-specific hypodense lesions in the liver ( for example, segment VI – Se 501-22  and 42) which are largely stable in size although the lesion in the caudate lobe  (Se 501-20) is more prominent in appearance. Stable calcification is again noted  at the hepatic dome. There is again some perihepatic fat stranding.  Worsening periportal lymphadenopathy (Se 501-39) is noted, causing compression of  the main portal vein. There are also a few prominent paraceliac lymph nodes.  The spleen, pancreas, adrenal glands and kidneys appear unremarkable. The prostate gland show normal features. Dependent debris is noted in the urinary  bladder, although mural thickening at the posterior wall cannot be excluded. Colonic  diverticulosis is noted, most prominent in the sigmoid colon, with no associated  inflammatory changes. No free intraperitoneal fluid is detected. No destructive bony lesion is seen. CONCLUSION Since the recent CT of 11/01/17, 1. The large necrotic tumour originating from the gallbladder fossa has increased  in size, with worsening hepatic invasion. There is also evidence of gastric outlet  obstruction now.  The abscesscollection in segment IVa/b of the liver is smaller now. A few other  stable/more prominent hypodense liver lesions, probably metastatic deposits.  2. Worsening periportal lymphadenopathy. 3. Interval improvement in the pulmonary venous congestion and bilateral pleural  effusions.    May need further action Reported by: &lt;DOCTOR&gt;</w:t>
      </w:r>
    </w:p>
    <w:p>
      <w:r>
        <w:t>Accession Number: c93b6b6978abd7d664cda05326314eee990876ac87a5fff0f954475826b12887</w:t>
      </w:r>
    </w:p>
    <w:p>
      <w:r>
        <w:t>Updated Date Time: 31/1/2017 12:02</w:t>
      </w:r>
    </w:p>
    <w:p>
      <w:pPr>
        <w:pStyle w:val="Heading2"/>
      </w:pPr>
      <w:r>
        <w:t>Layman Explanation</w:t>
      </w:r>
    </w:p>
    <w:p>
      <w:r>
        <w:t>This radiology report discusses       HISTORY met gallbladder CA with duodenal infilatraion repeating CT to look assess liver abscess after 3/52 IV abx TECHNIQUE Scans of the thorax, abdomen and pelvis were acquired after the administration of  intravenous contrast: Omnipaque 350 - Volume (ml): 80 FINDINGS Comparison was made with the CT study dated 11/1/17. Tip of the right sided central venous catheter is in the right atrium.  Previously noted interlobular septal thickening and engorged pulmonary vessels are  less prominent in appearance now, indicating interval improvement in the patient’s  pulmonary venous congestion. There is also interval reduction in size of the  bilateral  pleural effusions with only minimal amount remaining bilaterally.  The previously identified pulmonary nodule in the lateral segment of the middle lobe  is no longer appreciated in this study. The nodule in the left lower lobe (Se 401-69)  is slightly less prominent and measures 3mm in size compared to 4mm previously. No  new pulmonary nodule or consolidation is detected.  Mild scarring is seen at the lung apices. No significantly enlarged mediastinal, hilar, axillary or supraclavicular lymph node  is detected.  The heart is normal in size. No pericardial effusion is seen. A lobulated ill-defined heterogeneous mass with central necrosis is again visualized  in the gallbladder fossa which invades into segments V and IVB of the liver. This  mass has increased in size since the previous studyand now measures approximately  11.2 x 9.0 x 7.1 cm in size. The extent of hepatic invasion appears to have worsened.  The mass is inseparable from antro-pyloric region of stomach, D1, proximal D2, the  hepatic flexure of colon. There is evidence of gastric outlet obstruction and resultant  distention of the stomach. A feeding tube is seen coiled within the stomach, with  its tip in the distal stomach. The 2.2 x 2.3 x 2.9 cm rim-enhancing collection in the segment IVa/b (Se 501-32)  is smaller in size and its internal gas pockets have resolved. There are a few other  non-specific hypodense lesions in the liver ( for example, segment VI – Se 501-22  and 42) which are largely stable in size although the lesion in the caudate lobe  (Se 501-20) is more prominent in appearance. Stable calcification is again noted  at the hepatic dome. There is again some perihepatic fat stranding.  Worsening periportal lymphadenopathy (Se 501-39) is noted, causing compression of  the main portal vein. There are also a few prominent paraceliac lymph nodes.  The spleen, pancreas, adrenal glands and kidneys appear unremarkable. The prostate gland show normal features. Dependent debris is noted in the urinary  bladder, although mural thickening at the posterior wall cannot be excluded. Colonic  diverticulosis is noted, most prominent in the sigmoid colon, with no associated  inflammatory changes. No free intraperitoneal fluid is detected. No destructive bony lesion is seen. CONCLUSION Since the recent CT of 11/01/17, 1. The large necrotic tumour originating from the gallbladder fossa has increased  in size, with worsening hepatic invasion. There is also evidence of gastric outlet  obstruction now.  The abscesscollection in segment IVa/b of the liver is smaller now. A few other  stable/more prominent hypodense liver lesions, probably metastatic deposits.  2. Worsening periportal lymphadenopathy. 3. Interval improvement in the pulmonary venous congestion and bilateral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