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7819</w:t>
      </w:r>
    </w:p>
    <w:p>
      <w:r>
        <w:t>Visit Number: 269260d247a416a5cbb14156aa57ce9ccb34d36a1a1017540375b89d04d3ae6a</w:t>
      </w:r>
    </w:p>
    <w:p>
      <w:r>
        <w:t>Masked_PatientID: 7815</w:t>
      </w:r>
    </w:p>
    <w:p>
      <w:r>
        <w:t>Order ID: 3a2c17f3bb722d29088e56b9a34224824f7badbdb6e265117cc171e5dc52b94e</w:t>
      </w:r>
    </w:p>
    <w:p>
      <w:r>
        <w:t>Order Name: Chest X-ray</w:t>
      </w:r>
    </w:p>
    <w:p>
      <w:r>
        <w:t>Result Item Code: CHE-NOV</w:t>
      </w:r>
    </w:p>
    <w:p>
      <w:r>
        <w:t>Performed Date Time: 01/8/2019 12:54</w:t>
      </w:r>
    </w:p>
    <w:p>
      <w:r>
        <w:t>Line Num: 1</w:t>
      </w:r>
    </w:p>
    <w:p>
      <w:r>
        <w:t>Text: There is pulmonary oedema with bi-basal pleural fluid; the heart is enlarged.  The  aorta is unfurled.  Right PICC (tip in low SVC) is shown.   Report Indicator: Further action or early intervention required Finalised by: &lt;DOCTOR&gt;</w:t>
      </w:r>
    </w:p>
    <w:p>
      <w:r>
        <w:t>Accession Number: eaa0f1f75e8f6700649cc21ecb0585575ee9cb562c9634fd6ba8e352d5228ae8</w:t>
      </w:r>
    </w:p>
    <w:p>
      <w:r>
        <w:t>Updated Date Time: 01/8/2019 19:31</w:t>
      </w:r>
    </w:p>
    <w:p>
      <w:pPr>
        <w:pStyle w:val="Heading2"/>
      </w:pPr>
      <w:r>
        <w:t>Layman Explanation</w:t>
      </w:r>
    </w:p>
    <w:p>
      <w:r>
        <w:t>This radiology report discusses There is pulmonary oedema with bi-basal pleural fluid; the heart is enlarged.  The  aorta is unfurled.  Right PICC (tip in low SVC) is shown.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