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7844</w:t>
      </w:r>
    </w:p>
    <w:p>
      <w:r>
        <w:t>Visit Number: 4966ae187c128c5110196b02a4f6ea8d161def33522e3909ff8f42eb916b50ca</w:t>
      </w:r>
    </w:p>
    <w:p>
      <w:r>
        <w:t>Masked_PatientID: 7843</w:t>
      </w:r>
    </w:p>
    <w:p>
      <w:r>
        <w:t>Order ID: 41ab82db0ed27d61aad3902704dbcdddacabdc0f7e1994ee86579e9c0baa050c</w:t>
      </w:r>
    </w:p>
    <w:p>
      <w:r>
        <w:t>Order Name: Chest X-ray</w:t>
      </w:r>
    </w:p>
    <w:p>
      <w:r>
        <w:t>Result Item Code: CHE-NOV</w:t>
      </w:r>
    </w:p>
    <w:p>
      <w:r>
        <w:t>Performed Date Time: 22/11/2020 10:26</w:t>
      </w:r>
    </w:p>
    <w:p>
      <w:r>
        <w:t>Line Num: 1</w:t>
      </w:r>
    </w:p>
    <w:p>
      <w:r>
        <w:t>Text: HISTORY  shortness of breath REPORT Radiograph performed on 25 Sep 2018 reviewed.  There is prominence of the pulmonary vasculature, suggestive of pulmonary venous  congestion. Mild airspace opacities are seen at the right lower zone with small pleural  effusion; these may either be related to incipient pulmonary oedema or early infective  change.  Heart is enlarged.  Report Indicator: Further action or early intervention required Finalised by: &lt;DOCTOR&gt;</w:t>
      </w:r>
    </w:p>
    <w:p>
      <w:r>
        <w:t>Accession Number: ec8a982288dadb02b74343f25e5220b7c9506264f7fced057d97e8a37a0adc58</w:t>
      </w:r>
    </w:p>
    <w:p>
      <w:r>
        <w:t>Updated Date Time: 22/11/2020 11:14</w:t>
      </w:r>
    </w:p>
    <w:p>
      <w:pPr>
        <w:pStyle w:val="Heading2"/>
      </w:pPr>
      <w:r>
        <w:t>Layman Explanation</w:t>
      </w:r>
    </w:p>
    <w:p>
      <w:r>
        <w:t>This radiology report discusses HISTORY  shortness of breath REPORT Radiograph performed on 25 Sep 2018 reviewed.  There is prominence of the pulmonary vasculature, suggestive of pulmonary venous  congestion. Mild airspace opacities are seen at the right lower zone with small pleural  effusion; these may either be related to incipient pulmonary oedema or early infective  change.  Heart is enlarged.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